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342" w:rsidRPr="00FA7E63" w:rsidRDefault="00E36342">
      <w:pPr>
        <w:ind w:left="5670" w:firstLine="0"/>
        <w:jc w:val="left"/>
        <w:rPr>
          <w:color w:val="000000" w:themeColor="text1"/>
          <w:sz w:val="24"/>
          <w:szCs w:val="24"/>
        </w:rPr>
      </w:pPr>
      <w:r w:rsidRPr="00FA7E63">
        <w:rPr>
          <w:color w:val="000000" w:themeColor="text1"/>
          <w:sz w:val="24"/>
          <w:szCs w:val="24"/>
        </w:rPr>
        <w:t>Додаток</w:t>
      </w:r>
      <w:r w:rsidR="003801B6" w:rsidRPr="00FA7E63">
        <w:rPr>
          <w:color w:val="000000" w:themeColor="text1"/>
          <w:sz w:val="24"/>
          <w:szCs w:val="24"/>
        </w:rPr>
        <w:t xml:space="preserve"> </w:t>
      </w:r>
      <w:r w:rsidR="00FA7E63" w:rsidRPr="00FA7E63">
        <w:rPr>
          <w:color w:val="000000" w:themeColor="text1"/>
          <w:sz w:val="24"/>
          <w:szCs w:val="24"/>
        </w:rPr>
        <w:t>1</w:t>
      </w:r>
    </w:p>
    <w:p w:rsidR="00E36342" w:rsidRPr="00FA7E63" w:rsidRDefault="00E36342">
      <w:pPr>
        <w:ind w:left="5670" w:firstLine="0"/>
        <w:jc w:val="left"/>
        <w:rPr>
          <w:color w:val="000000" w:themeColor="text1"/>
          <w:sz w:val="24"/>
          <w:szCs w:val="24"/>
        </w:rPr>
      </w:pPr>
      <w:r w:rsidRPr="00FA7E63">
        <w:rPr>
          <w:color w:val="000000" w:themeColor="text1"/>
          <w:sz w:val="24"/>
          <w:szCs w:val="24"/>
        </w:rPr>
        <w:t>ЗАТВЕРДЖЕНО</w:t>
      </w:r>
    </w:p>
    <w:p w:rsidR="00E36342" w:rsidRPr="00FA7E63" w:rsidRDefault="00E36342">
      <w:pPr>
        <w:ind w:left="5670" w:firstLine="0"/>
        <w:jc w:val="left"/>
        <w:rPr>
          <w:color w:val="000000" w:themeColor="text1"/>
          <w:sz w:val="24"/>
          <w:szCs w:val="24"/>
        </w:rPr>
      </w:pPr>
      <w:r w:rsidRPr="00FA7E63">
        <w:rPr>
          <w:color w:val="000000" w:themeColor="text1"/>
          <w:sz w:val="24"/>
          <w:szCs w:val="24"/>
        </w:rPr>
        <w:t>наказом керівника апарату Деснянського районного суду м. Чернігова</w:t>
      </w:r>
    </w:p>
    <w:p w:rsidR="00E36342" w:rsidRPr="00FA7E63" w:rsidRDefault="00E36342">
      <w:pPr>
        <w:ind w:left="5670" w:firstLine="0"/>
        <w:jc w:val="left"/>
        <w:rPr>
          <w:color w:val="000000" w:themeColor="text1"/>
          <w:sz w:val="24"/>
          <w:szCs w:val="24"/>
        </w:rPr>
      </w:pPr>
      <w:r w:rsidRPr="00FA7E63">
        <w:rPr>
          <w:color w:val="000000" w:themeColor="text1"/>
          <w:sz w:val="24"/>
          <w:szCs w:val="24"/>
        </w:rPr>
        <w:t xml:space="preserve">від </w:t>
      </w:r>
      <w:r w:rsidR="00FA7E63" w:rsidRPr="00FA7E63">
        <w:rPr>
          <w:color w:val="000000" w:themeColor="text1"/>
          <w:sz w:val="24"/>
          <w:szCs w:val="24"/>
        </w:rPr>
        <w:t>19</w:t>
      </w:r>
      <w:r w:rsidR="00343F76" w:rsidRPr="00FA7E63">
        <w:rPr>
          <w:color w:val="000000" w:themeColor="text1"/>
          <w:sz w:val="24"/>
          <w:szCs w:val="24"/>
        </w:rPr>
        <w:t xml:space="preserve"> травня</w:t>
      </w:r>
      <w:r w:rsidRPr="00FA7E63">
        <w:rPr>
          <w:color w:val="000000" w:themeColor="text1"/>
          <w:sz w:val="24"/>
          <w:szCs w:val="24"/>
        </w:rPr>
        <w:t xml:space="preserve"> 2021 року № </w:t>
      </w:r>
      <w:r w:rsidR="00FA7E63" w:rsidRPr="00FA7E63">
        <w:rPr>
          <w:color w:val="000000" w:themeColor="text1"/>
          <w:sz w:val="24"/>
          <w:szCs w:val="24"/>
        </w:rPr>
        <w:t>99</w:t>
      </w:r>
      <w:r w:rsidRPr="00FA7E63">
        <w:rPr>
          <w:color w:val="000000" w:themeColor="text1"/>
          <w:sz w:val="24"/>
          <w:szCs w:val="24"/>
        </w:rPr>
        <w:t>-д/к</w:t>
      </w:r>
    </w:p>
    <w:p w:rsidR="00E36342" w:rsidRPr="00FA7E63" w:rsidRDefault="00E36342">
      <w:pPr>
        <w:ind w:left="5670" w:firstLine="0"/>
        <w:jc w:val="center"/>
        <w:rPr>
          <w:b/>
          <w:color w:val="000000" w:themeColor="text1"/>
          <w:sz w:val="24"/>
          <w:szCs w:val="24"/>
        </w:rPr>
      </w:pPr>
    </w:p>
    <w:p w:rsidR="00E36342" w:rsidRPr="00FA7E63" w:rsidRDefault="00E36342">
      <w:pPr>
        <w:tabs>
          <w:tab w:val="left" w:pos="0"/>
          <w:tab w:val="left" w:pos="10206"/>
        </w:tabs>
        <w:ind w:firstLine="0"/>
        <w:jc w:val="center"/>
        <w:rPr>
          <w:color w:val="000000" w:themeColor="text1"/>
          <w:sz w:val="24"/>
          <w:szCs w:val="24"/>
        </w:rPr>
      </w:pPr>
      <w:r w:rsidRPr="00FA7E63">
        <w:rPr>
          <w:color w:val="000000" w:themeColor="text1"/>
          <w:sz w:val="24"/>
          <w:szCs w:val="24"/>
        </w:rPr>
        <w:t>УМОВИ</w:t>
      </w:r>
      <w:r w:rsidRPr="00FA7E63">
        <w:rPr>
          <w:color w:val="000000" w:themeColor="text1"/>
          <w:sz w:val="24"/>
          <w:szCs w:val="24"/>
        </w:rPr>
        <w:br/>
        <w:t>проведення конкурсу</w:t>
      </w:r>
    </w:p>
    <w:p w:rsidR="00E36342" w:rsidRPr="00FA7E63" w:rsidRDefault="00E36342">
      <w:pPr>
        <w:tabs>
          <w:tab w:val="left" w:pos="0"/>
          <w:tab w:val="left" w:pos="10206"/>
        </w:tabs>
        <w:jc w:val="center"/>
        <w:rPr>
          <w:color w:val="000000" w:themeColor="text1"/>
          <w:sz w:val="24"/>
          <w:szCs w:val="24"/>
        </w:rPr>
      </w:pPr>
      <w:r w:rsidRPr="00FA7E63">
        <w:rPr>
          <w:color w:val="000000" w:themeColor="text1"/>
          <w:sz w:val="24"/>
          <w:szCs w:val="24"/>
        </w:rPr>
        <w:t xml:space="preserve">на зайняття посади державної служби категорії «В» – </w:t>
      </w:r>
      <w:r w:rsidR="00C87F29" w:rsidRPr="00FA7E63">
        <w:rPr>
          <w:color w:val="000000" w:themeColor="text1"/>
          <w:sz w:val="24"/>
          <w:szCs w:val="24"/>
        </w:rPr>
        <w:t xml:space="preserve">головного спеціаліста </w:t>
      </w:r>
      <w:r w:rsidRPr="00FA7E63">
        <w:rPr>
          <w:color w:val="000000" w:themeColor="text1"/>
          <w:sz w:val="24"/>
          <w:szCs w:val="24"/>
        </w:rPr>
        <w:t>Деснянського районного суду м. Чернігова</w:t>
      </w:r>
    </w:p>
    <w:p w:rsidR="00E36342" w:rsidRPr="00FA7E63" w:rsidRDefault="00E36342">
      <w:pPr>
        <w:ind w:firstLine="0"/>
        <w:jc w:val="center"/>
        <w:rPr>
          <w:color w:val="000000" w:themeColor="text1"/>
          <w:sz w:val="24"/>
          <w:szCs w:val="24"/>
        </w:rPr>
      </w:pPr>
    </w:p>
    <w:tbl>
      <w:tblPr>
        <w:tblW w:w="9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94"/>
        <w:gridCol w:w="2536"/>
        <w:gridCol w:w="6644"/>
        <w:gridCol w:w="12"/>
      </w:tblGrid>
      <w:tr w:rsidR="00FA7E63" w:rsidRPr="00FA7E63" w:rsidTr="00BD1318">
        <w:trPr>
          <w:gridAfter w:val="1"/>
          <w:wAfter w:w="12" w:type="dxa"/>
          <w:trHeight w:val="252"/>
        </w:trPr>
        <w:tc>
          <w:tcPr>
            <w:tcW w:w="9474" w:type="dxa"/>
            <w:gridSpan w:val="3"/>
            <w:tcMar>
              <w:top w:w="15" w:type="dxa"/>
              <w:left w:w="15" w:type="dxa"/>
              <w:bottom w:w="15" w:type="dxa"/>
              <w:right w:w="15" w:type="dxa"/>
            </w:tcMar>
            <w:vAlign w:val="center"/>
          </w:tcPr>
          <w:p w:rsidR="00E36342" w:rsidRPr="00FA7E63" w:rsidRDefault="00E36342" w:rsidP="0052152C">
            <w:pPr>
              <w:spacing w:after="20"/>
              <w:ind w:firstLine="0"/>
              <w:jc w:val="center"/>
              <w:rPr>
                <w:color w:val="000000" w:themeColor="text1"/>
                <w:sz w:val="24"/>
                <w:szCs w:val="24"/>
              </w:rPr>
            </w:pPr>
            <w:r w:rsidRPr="00FA7E63">
              <w:rPr>
                <w:color w:val="000000" w:themeColor="text1"/>
                <w:sz w:val="24"/>
                <w:szCs w:val="24"/>
              </w:rPr>
              <w:t>Загальні умови</w:t>
            </w:r>
          </w:p>
        </w:tc>
      </w:tr>
      <w:tr w:rsidR="00FA7E63" w:rsidRPr="00FA7E63" w:rsidTr="00BD1318">
        <w:trPr>
          <w:gridAfter w:val="1"/>
          <w:wAfter w:w="12" w:type="dxa"/>
          <w:trHeight w:val="1447"/>
        </w:trPr>
        <w:tc>
          <w:tcPr>
            <w:tcW w:w="2830" w:type="dxa"/>
            <w:gridSpan w:val="2"/>
            <w:tcMar>
              <w:top w:w="15" w:type="dxa"/>
              <w:left w:w="15" w:type="dxa"/>
              <w:bottom w:w="15" w:type="dxa"/>
              <w:right w:w="15" w:type="dxa"/>
            </w:tcMar>
          </w:tcPr>
          <w:p w:rsidR="00E36342" w:rsidRPr="00FA7E63" w:rsidRDefault="00E36342" w:rsidP="0052152C">
            <w:pPr>
              <w:spacing w:after="20"/>
              <w:ind w:left="127" w:right="126" w:firstLine="0"/>
              <w:jc w:val="left"/>
              <w:rPr>
                <w:color w:val="000000" w:themeColor="text1"/>
                <w:sz w:val="24"/>
                <w:szCs w:val="24"/>
              </w:rPr>
            </w:pPr>
            <w:r w:rsidRPr="00FA7E63">
              <w:rPr>
                <w:color w:val="000000" w:themeColor="text1"/>
                <w:sz w:val="24"/>
                <w:szCs w:val="24"/>
              </w:rPr>
              <w:t>Посадові обов’язки</w:t>
            </w:r>
          </w:p>
        </w:tc>
        <w:tc>
          <w:tcPr>
            <w:tcW w:w="6644" w:type="dxa"/>
            <w:tcMar>
              <w:top w:w="15" w:type="dxa"/>
              <w:left w:w="15" w:type="dxa"/>
              <w:bottom w:w="15" w:type="dxa"/>
              <w:right w:w="15" w:type="dxa"/>
            </w:tcMar>
          </w:tcPr>
          <w:p w:rsidR="00FA7E63" w:rsidRPr="00FA7E63" w:rsidRDefault="00FA7E63" w:rsidP="00FA7E63">
            <w:pPr>
              <w:pStyle w:val="af4"/>
              <w:spacing w:before="0" w:beforeAutospacing="0" w:after="0" w:afterAutospacing="0"/>
              <w:ind w:left="127" w:right="108"/>
              <w:jc w:val="both"/>
              <w:rPr>
                <w:color w:val="000000" w:themeColor="text1"/>
                <w:lang w:val="uk-UA"/>
              </w:rPr>
            </w:pPr>
            <w:r w:rsidRPr="00FA7E63">
              <w:rPr>
                <w:color w:val="000000" w:themeColor="text1"/>
              </w:rPr>
              <w:t xml:space="preserve">1. </w:t>
            </w:r>
            <w:r w:rsidRPr="00FA7E63">
              <w:rPr>
                <w:color w:val="000000" w:themeColor="text1"/>
                <w:lang w:val="uk-UA"/>
              </w:rPr>
              <w:t xml:space="preserve">Вжиття заходів щодо впровадження комп’ютерних технологій: </w:t>
            </w:r>
          </w:p>
          <w:p w:rsidR="00FA7E63" w:rsidRPr="00FA7E63" w:rsidRDefault="00FA7E63" w:rsidP="00FA7E63">
            <w:pPr>
              <w:pStyle w:val="af4"/>
              <w:numPr>
                <w:ilvl w:val="0"/>
                <w:numId w:val="12"/>
              </w:numPr>
              <w:tabs>
                <w:tab w:val="left" w:pos="326"/>
              </w:tabs>
              <w:spacing w:before="0" w:beforeAutospacing="0" w:after="0" w:afterAutospacing="0"/>
              <w:ind w:left="127" w:right="108" w:firstLine="0"/>
              <w:jc w:val="both"/>
              <w:rPr>
                <w:color w:val="000000" w:themeColor="text1"/>
                <w:lang w:val="uk-UA"/>
              </w:rPr>
            </w:pPr>
            <w:r w:rsidRPr="00FA7E63">
              <w:rPr>
                <w:color w:val="000000" w:themeColor="text1"/>
                <w:lang w:val="uk-UA"/>
              </w:rPr>
              <w:t>встановлення комп’ютерного обладнання, комплексів технічної фіксації судового процесу, запровадження комп’ютерних програм автоматизованої системи передачі судових рішень в електронному вигляді до Єдиного державного реєстру судових рішень, автоматизованої системи документообігу суду, адміністрування локальної комп’ютерної мережі, підключення до корпоративної мережі по виділеному захищеному каналу тощо, та забезпечення здійснення відповідного моніторингу щодо запису фонограм судових засідань, надсилання судових рішень та інших електронних документів;</w:t>
            </w:r>
          </w:p>
          <w:p w:rsidR="00FA7E63" w:rsidRPr="00FA7E63" w:rsidRDefault="00FA7E63" w:rsidP="00FA7E63">
            <w:pPr>
              <w:pStyle w:val="af4"/>
              <w:numPr>
                <w:ilvl w:val="0"/>
                <w:numId w:val="12"/>
              </w:numPr>
              <w:tabs>
                <w:tab w:val="left" w:pos="326"/>
              </w:tabs>
              <w:spacing w:before="0" w:beforeAutospacing="0" w:after="0" w:afterAutospacing="0"/>
              <w:ind w:left="127" w:right="108" w:firstLine="0"/>
              <w:jc w:val="both"/>
              <w:rPr>
                <w:color w:val="000000" w:themeColor="text1"/>
                <w:lang w:val="uk-UA"/>
              </w:rPr>
            </w:pPr>
            <w:r w:rsidRPr="00FA7E63">
              <w:rPr>
                <w:color w:val="000000" w:themeColor="text1"/>
                <w:spacing w:val="3"/>
                <w:lang w:val="uk-UA"/>
              </w:rPr>
              <w:t xml:space="preserve">забезпечення введення в експлуатацію, встановлення, програмне обслуговування </w:t>
            </w:r>
            <w:r w:rsidRPr="00FA7E63">
              <w:rPr>
                <w:color w:val="000000" w:themeColor="text1"/>
                <w:spacing w:val="1"/>
                <w:lang w:val="uk-UA"/>
              </w:rPr>
              <w:t>комп'ютерної   техніки,   периферійного   обладнання   та   оргтехніки,  що знаходяться на балансі суду</w:t>
            </w:r>
            <w:r w:rsidRPr="00FA7E63">
              <w:rPr>
                <w:color w:val="000000" w:themeColor="text1"/>
                <w:spacing w:val="-4"/>
              </w:rPr>
              <w:t>;</w:t>
            </w:r>
          </w:p>
          <w:p w:rsidR="00FA7E63" w:rsidRPr="00FA7E63" w:rsidRDefault="00FA7E63" w:rsidP="00FA7E63">
            <w:pPr>
              <w:pStyle w:val="af4"/>
              <w:numPr>
                <w:ilvl w:val="0"/>
                <w:numId w:val="12"/>
              </w:numPr>
              <w:tabs>
                <w:tab w:val="left" w:pos="326"/>
              </w:tabs>
              <w:spacing w:before="0" w:beforeAutospacing="0" w:after="0" w:afterAutospacing="0"/>
              <w:ind w:left="127" w:right="108" w:firstLine="0"/>
              <w:jc w:val="both"/>
              <w:rPr>
                <w:color w:val="000000" w:themeColor="text1"/>
                <w:lang w:val="uk-UA"/>
              </w:rPr>
            </w:pPr>
            <w:r w:rsidRPr="00FA7E63">
              <w:rPr>
                <w:color w:val="000000" w:themeColor="text1"/>
                <w:spacing w:val="3"/>
                <w:lang w:val="uk-UA"/>
              </w:rPr>
              <w:t>організація проведення робіт щодо інсталяції програмного забезпечення;</w:t>
            </w:r>
          </w:p>
          <w:p w:rsidR="00FA7E63" w:rsidRPr="00FA7E63" w:rsidRDefault="00FA7E63" w:rsidP="00FA7E63">
            <w:pPr>
              <w:pStyle w:val="af4"/>
              <w:numPr>
                <w:ilvl w:val="0"/>
                <w:numId w:val="12"/>
              </w:numPr>
              <w:tabs>
                <w:tab w:val="left" w:pos="326"/>
              </w:tabs>
              <w:spacing w:before="0" w:beforeAutospacing="0" w:after="0" w:afterAutospacing="0"/>
              <w:ind w:left="127" w:right="108" w:firstLine="0"/>
              <w:jc w:val="both"/>
              <w:rPr>
                <w:color w:val="000000" w:themeColor="text1"/>
                <w:lang w:val="uk-UA"/>
              </w:rPr>
            </w:pPr>
            <w:r w:rsidRPr="00FA7E63">
              <w:rPr>
                <w:color w:val="000000" w:themeColor="text1"/>
                <w:spacing w:val="1"/>
                <w:lang w:val="uk-UA"/>
              </w:rPr>
              <w:t xml:space="preserve">забезпечення виявлення і попередження недоліків у роботі працівників </w:t>
            </w:r>
            <w:r w:rsidRPr="00FA7E63">
              <w:rPr>
                <w:color w:val="000000" w:themeColor="text1"/>
                <w:spacing w:val="4"/>
                <w:lang w:val="uk-UA"/>
              </w:rPr>
              <w:t xml:space="preserve">суду під час використання комп'ютерної та оргтехніки, системного та </w:t>
            </w:r>
            <w:r w:rsidRPr="00FA7E63">
              <w:rPr>
                <w:color w:val="000000" w:themeColor="text1"/>
                <w:spacing w:val="-3"/>
                <w:lang w:val="uk-UA"/>
              </w:rPr>
              <w:t>прикладного програмного забезпечення</w:t>
            </w:r>
            <w:r w:rsidRPr="00FA7E63">
              <w:rPr>
                <w:color w:val="000000" w:themeColor="text1"/>
                <w:spacing w:val="-3"/>
              </w:rPr>
              <w:t>;</w:t>
            </w:r>
          </w:p>
          <w:p w:rsidR="00FA7E63" w:rsidRPr="00FA7E63" w:rsidRDefault="00FA7E63" w:rsidP="00FA7E63">
            <w:pPr>
              <w:pStyle w:val="af4"/>
              <w:numPr>
                <w:ilvl w:val="0"/>
                <w:numId w:val="12"/>
              </w:numPr>
              <w:tabs>
                <w:tab w:val="left" w:pos="326"/>
              </w:tabs>
              <w:spacing w:before="0" w:beforeAutospacing="0" w:after="0" w:afterAutospacing="0"/>
              <w:ind w:left="127" w:right="108" w:firstLine="0"/>
              <w:jc w:val="both"/>
              <w:rPr>
                <w:color w:val="000000" w:themeColor="text1"/>
                <w:lang w:val="uk-UA"/>
              </w:rPr>
            </w:pPr>
            <w:r w:rsidRPr="00FA7E63">
              <w:rPr>
                <w:color w:val="000000" w:themeColor="text1"/>
                <w:spacing w:val="-8"/>
                <w:lang w:val="uk-UA"/>
              </w:rPr>
              <w:t>контроль додержання суддями та працівниками апарату суду порядку користування персональним комп’ютером</w:t>
            </w:r>
            <w:r w:rsidRPr="00FA7E63">
              <w:rPr>
                <w:color w:val="000000" w:themeColor="text1"/>
                <w:spacing w:val="-8"/>
              </w:rPr>
              <w:t>;</w:t>
            </w:r>
          </w:p>
          <w:p w:rsidR="00FA7E63" w:rsidRPr="00FA7E63" w:rsidRDefault="00FA7E63" w:rsidP="00FA7E63">
            <w:pPr>
              <w:pStyle w:val="af4"/>
              <w:numPr>
                <w:ilvl w:val="0"/>
                <w:numId w:val="12"/>
              </w:numPr>
              <w:tabs>
                <w:tab w:val="left" w:pos="326"/>
              </w:tabs>
              <w:spacing w:before="0" w:beforeAutospacing="0" w:after="0" w:afterAutospacing="0"/>
              <w:ind w:left="127" w:right="108" w:firstLine="0"/>
              <w:jc w:val="both"/>
              <w:rPr>
                <w:color w:val="000000" w:themeColor="text1"/>
                <w:lang w:val="uk-UA"/>
              </w:rPr>
            </w:pPr>
            <w:r w:rsidRPr="00FA7E63">
              <w:rPr>
                <w:color w:val="000000" w:themeColor="text1"/>
                <w:spacing w:val="-8"/>
                <w:lang w:val="uk-UA"/>
              </w:rPr>
              <w:t>прийняття участі в діяльності інвентаризаційної комісії при проведенні інвентаризації комп’ютерної та периферійної техніки, програмного забезпечення;</w:t>
            </w:r>
          </w:p>
          <w:p w:rsidR="00FA7E63" w:rsidRPr="00FA7E63" w:rsidRDefault="00FA7E63" w:rsidP="00FA7E63">
            <w:pPr>
              <w:pStyle w:val="af4"/>
              <w:numPr>
                <w:ilvl w:val="0"/>
                <w:numId w:val="12"/>
              </w:numPr>
              <w:tabs>
                <w:tab w:val="left" w:pos="326"/>
              </w:tabs>
              <w:spacing w:before="0" w:beforeAutospacing="0" w:after="0" w:afterAutospacing="0"/>
              <w:ind w:left="127" w:right="108" w:firstLine="0"/>
              <w:jc w:val="both"/>
              <w:rPr>
                <w:color w:val="000000" w:themeColor="text1"/>
                <w:lang w:val="uk-UA"/>
              </w:rPr>
            </w:pPr>
            <w:r w:rsidRPr="00FA7E63">
              <w:rPr>
                <w:color w:val="000000" w:themeColor="text1"/>
                <w:lang w:val="uk-UA"/>
              </w:rPr>
              <w:t>надання рекомендацій, пропозицій щодо придбання техніки, пристроїв вводу-виводу інформації, витратних матеріалів, за погодженням з керівником апарату суду займається реалізацією схвалених пропозицій;</w:t>
            </w:r>
          </w:p>
          <w:p w:rsidR="00FA7E63" w:rsidRPr="00FA7E63" w:rsidRDefault="00FA7E63" w:rsidP="00FA7E63">
            <w:pPr>
              <w:pStyle w:val="af4"/>
              <w:numPr>
                <w:ilvl w:val="0"/>
                <w:numId w:val="12"/>
              </w:numPr>
              <w:tabs>
                <w:tab w:val="left" w:pos="326"/>
              </w:tabs>
              <w:spacing w:before="0" w:beforeAutospacing="0" w:after="0" w:afterAutospacing="0"/>
              <w:ind w:left="127" w:right="108" w:firstLine="0"/>
              <w:jc w:val="both"/>
              <w:rPr>
                <w:color w:val="000000" w:themeColor="text1"/>
                <w:lang w:val="uk-UA"/>
              </w:rPr>
            </w:pPr>
            <w:r w:rsidRPr="00FA7E63">
              <w:rPr>
                <w:color w:val="000000" w:themeColor="text1"/>
                <w:lang w:val="uk-UA"/>
              </w:rPr>
              <w:t>внесення пропозицій керівнику апарату та</w:t>
            </w:r>
            <w:r>
              <w:rPr>
                <w:color w:val="000000" w:themeColor="text1"/>
                <w:lang w:val="uk-UA"/>
              </w:rPr>
              <w:t xml:space="preserve"> голові суду щодо розподілу або </w:t>
            </w:r>
            <w:r w:rsidRPr="00FA7E63">
              <w:rPr>
                <w:color w:val="000000" w:themeColor="text1"/>
                <w:lang w:val="uk-UA"/>
              </w:rPr>
              <w:t>перерозподілу комп’ютерної техніки, що перебуває на балансі суду</w:t>
            </w:r>
            <w:r>
              <w:rPr>
                <w:color w:val="000000" w:themeColor="text1"/>
                <w:lang w:val="uk-UA"/>
              </w:rPr>
              <w:t xml:space="preserve">, з метою </w:t>
            </w:r>
            <w:bookmarkStart w:id="0" w:name="_GoBack"/>
            <w:bookmarkEnd w:id="0"/>
            <w:r w:rsidRPr="00FA7E63">
              <w:rPr>
                <w:color w:val="000000" w:themeColor="text1"/>
                <w:lang w:val="uk-UA"/>
              </w:rPr>
              <w:t>збалансованою забезпечення нею працівників, з урахуванням пріоритетності завдань, пов’язаних з виконанням програми інформатизації суду;</w:t>
            </w:r>
          </w:p>
          <w:p w:rsidR="00FA7E63" w:rsidRPr="00FA7E63" w:rsidRDefault="00FA7E63" w:rsidP="00FA7E63">
            <w:pPr>
              <w:pStyle w:val="af4"/>
              <w:numPr>
                <w:ilvl w:val="0"/>
                <w:numId w:val="12"/>
              </w:numPr>
              <w:tabs>
                <w:tab w:val="left" w:pos="326"/>
              </w:tabs>
              <w:spacing w:before="0" w:beforeAutospacing="0" w:after="0" w:afterAutospacing="0"/>
              <w:ind w:left="127" w:right="108" w:firstLine="0"/>
              <w:jc w:val="both"/>
              <w:rPr>
                <w:color w:val="000000" w:themeColor="text1"/>
                <w:lang w:val="uk-UA"/>
              </w:rPr>
            </w:pPr>
            <w:r w:rsidRPr="00FA7E63">
              <w:rPr>
                <w:color w:val="000000" w:themeColor="text1"/>
                <w:lang w:val="uk-UA"/>
              </w:rPr>
              <w:lastRenderedPageBreak/>
              <w:t>дотримання правил та норм з охорони праці та техніки безпеки, правил з експлуатації технічних засобів</w:t>
            </w:r>
            <w:r w:rsidRPr="00FA7E63">
              <w:rPr>
                <w:color w:val="000000" w:themeColor="text1"/>
              </w:rPr>
              <w:t>;</w:t>
            </w:r>
          </w:p>
          <w:p w:rsidR="00FA7E63" w:rsidRPr="00FA7E63" w:rsidRDefault="00FA7E63" w:rsidP="00FA7E63">
            <w:pPr>
              <w:pStyle w:val="af4"/>
              <w:numPr>
                <w:ilvl w:val="0"/>
                <w:numId w:val="12"/>
              </w:numPr>
              <w:tabs>
                <w:tab w:val="left" w:pos="326"/>
              </w:tabs>
              <w:spacing w:before="0" w:beforeAutospacing="0" w:after="0" w:afterAutospacing="0"/>
              <w:ind w:left="127" w:right="108" w:firstLine="0"/>
              <w:jc w:val="both"/>
              <w:rPr>
                <w:color w:val="000000" w:themeColor="text1"/>
                <w:lang w:val="uk-UA"/>
              </w:rPr>
            </w:pPr>
            <w:r w:rsidRPr="00FA7E63">
              <w:rPr>
                <w:color w:val="000000" w:themeColor="text1"/>
                <w:lang w:val="uk-UA"/>
              </w:rPr>
              <w:t>забезпечення контролю за своєчасним внесенням до автоматизованої системи документообігу суду даних обліково-статистичних карток по всіх категоріях, карток осіб, стосовно яких розглянуто матеріали кримінального провадження, формування звітів всіх форм в електронному варіанті та їх направлення</w:t>
            </w:r>
            <w:r w:rsidRPr="00FA7E63">
              <w:rPr>
                <w:color w:val="000000" w:themeColor="text1"/>
              </w:rPr>
              <w:t>;</w:t>
            </w:r>
          </w:p>
          <w:p w:rsidR="00FA7E63" w:rsidRPr="00FA7E63" w:rsidRDefault="00FA7E63" w:rsidP="00FA7E63">
            <w:pPr>
              <w:pStyle w:val="af4"/>
              <w:numPr>
                <w:ilvl w:val="0"/>
                <w:numId w:val="12"/>
              </w:numPr>
              <w:tabs>
                <w:tab w:val="left" w:pos="326"/>
              </w:tabs>
              <w:spacing w:before="0" w:beforeAutospacing="0" w:after="0" w:afterAutospacing="0"/>
              <w:ind w:left="127" w:right="108" w:firstLine="0"/>
              <w:jc w:val="both"/>
              <w:rPr>
                <w:color w:val="000000" w:themeColor="text1"/>
                <w:lang w:val="uk-UA"/>
              </w:rPr>
            </w:pPr>
            <w:r w:rsidRPr="00FA7E63">
              <w:rPr>
                <w:color w:val="000000" w:themeColor="text1"/>
                <w:lang w:val="uk-UA"/>
              </w:rPr>
              <w:t>проведення моніторингу новітніх технологій, які можуть покращити роботу суду</w:t>
            </w:r>
            <w:r w:rsidRPr="00FA7E63">
              <w:rPr>
                <w:color w:val="000000" w:themeColor="text1"/>
              </w:rPr>
              <w:t>;</w:t>
            </w:r>
          </w:p>
          <w:p w:rsidR="00E36342" w:rsidRPr="00FA7E63" w:rsidRDefault="00FA7E63" w:rsidP="00FA7E63">
            <w:pPr>
              <w:pStyle w:val="af4"/>
              <w:numPr>
                <w:ilvl w:val="0"/>
                <w:numId w:val="12"/>
              </w:numPr>
              <w:tabs>
                <w:tab w:val="left" w:pos="326"/>
              </w:tabs>
              <w:spacing w:before="0" w:beforeAutospacing="0" w:after="0" w:afterAutospacing="0"/>
              <w:ind w:left="127" w:right="108" w:firstLine="0"/>
              <w:jc w:val="both"/>
              <w:rPr>
                <w:color w:val="000000" w:themeColor="text1"/>
                <w:lang w:val="uk-UA"/>
              </w:rPr>
            </w:pPr>
            <w:r w:rsidRPr="00FA7E63">
              <w:rPr>
                <w:color w:val="000000" w:themeColor="text1"/>
                <w:lang w:val="uk-UA"/>
              </w:rPr>
              <w:t>здійснення контролю за працездатністю комп'ютерної та оргтехніки суду, яка знаходиться на балансі суду, внесення пропозицій керівництву суду про необхідність ремонту, обслуговування, заміни зазначеного обладнання</w:t>
            </w:r>
            <w:r w:rsidRPr="00FA7E63">
              <w:rPr>
                <w:color w:val="000000" w:themeColor="text1"/>
              </w:rPr>
              <w:t>.</w:t>
            </w:r>
          </w:p>
          <w:p w:rsidR="00FA7E63" w:rsidRPr="00FA7E63" w:rsidRDefault="00FA7E63" w:rsidP="00FA7E63">
            <w:pPr>
              <w:pStyle w:val="af4"/>
              <w:spacing w:before="0" w:beforeAutospacing="0" w:after="40" w:afterAutospacing="0"/>
              <w:ind w:left="127" w:right="108"/>
              <w:jc w:val="both"/>
              <w:rPr>
                <w:color w:val="000000" w:themeColor="text1"/>
                <w:lang w:val="uk-UA"/>
              </w:rPr>
            </w:pPr>
            <w:r w:rsidRPr="00FA7E63">
              <w:rPr>
                <w:color w:val="000000" w:themeColor="text1"/>
                <w:lang w:val="uk-UA"/>
              </w:rPr>
              <w:t xml:space="preserve">2. </w:t>
            </w:r>
            <w:r w:rsidRPr="00FA7E63">
              <w:rPr>
                <w:color w:val="000000" w:themeColor="text1"/>
                <w:lang w:val="uk-UA"/>
              </w:rPr>
              <w:t>Участь у здійсненн</w:t>
            </w:r>
            <w:r>
              <w:rPr>
                <w:color w:val="000000" w:themeColor="text1"/>
                <w:lang w:val="uk-UA"/>
              </w:rPr>
              <w:t xml:space="preserve">і моніторингу щодо впровадження </w:t>
            </w:r>
            <w:r w:rsidRPr="00FA7E63">
              <w:rPr>
                <w:color w:val="000000" w:themeColor="text1"/>
                <w:lang w:val="uk-UA"/>
              </w:rPr>
              <w:t>кваліфікованого електронного підпису:</w:t>
            </w:r>
          </w:p>
          <w:p w:rsidR="00FA7E63" w:rsidRPr="00FA7E63" w:rsidRDefault="00FA7E63" w:rsidP="00FA7E63">
            <w:pPr>
              <w:pStyle w:val="af4"/>
              <w:tabs>
                <w:tab w:val="left" w:pos="326"/>
              </w:tabs>
              <w:spacing w:before="0" w:beforeAutospacing="0" w:after="0" w:afterAutospacing="0"/>
              <w:ind w:left="127" w:right="108"/>
              <w:jc w:val="both"/>
              <w:rPr>
                <w:color w:val="000000" w:themeColor="text1"/>
                <w:lang w:val="uk-UA"/>
              </w:rPr>
            </w:pPr>
            <w:r w:rsidRPr="00FA7E63">
              <w:rPr>
                <w:color w:val="000000" w:themeColor="text1"/>
                <w:lang w:val="uk-UA"/>
              </w:rPr>
              <w:t xml:space="preserve">– </w:t>
            </w:r>
            <w:r w:rsidRPr="00FA7E63">
              <w:rPr>
                <w:color w:val="000000" w:themeColor="text1"/>
                <w:lang w:val="uk-UA"/>
              </w:rPr>
              <w:t>здійснення генерації, скасування та контроль за наявністю, строком дії, використанням посадовими особами суду електронних цифрових підписів.</w:t>
            </w:r>
          </w:p>
          <w:p w:rsidR="00FA7E63" w:rsidRPr="00FA7E63" w:rsidRDefault="00FA7E63" w:rsidP="00FA7E63">
            <w:pPr>
              <w:pStyle w:val="af4"/>
              <w:spacing w:before="0" w:beforeAutospacing="0" w:after="40" w:afterAutospacing="0"/>
              <w:ind w:left="127" w:right="108"/>
              <w:jc w:val="both"/>
              <w:rPr>
                <w:color w:val="000000" w:themeColor="text1"/>
                <w:lang w:val="uk-UA"/>
              </w:rPr>
            </w:pPr>
            <w:r w:rsidRPr="00FA7E63">
              <w:rPr>
                <w:color w:val="000000" w:themeColor="text1"/>
                <w:lang w:val="uk-UA"/>
              </w:rPr>
              <w:t xml:space="preserve">3. </w:t>
            </w:r>
            <w:r w:rsidRPr="00FA7E63">
              <w:rPr>
                <w:color w:val="000000" w:themeColor="text1"/>
                <w:lang w:val="uk-UA"/>
              </w:rPr>
              <w:t>Здійснення практичної та методологічної допомоги з питань роботи та використання програмного забезпечення та комп’ютерного обладнання:</w:t>
            </w:r>
          </w:p>
          <w:p w:rsidR="00FA7E63" w:rsidRPr="00FA7E63" w:rsidRDefault="00FA7E63" w:rsidP="00FA7E63">
            <w:pPr>
              <w:pStyle w:val="af4"/>
              <w:numPr>
                <w:ilvl w:val="0"/>
                <w:numId w:val="12"/>
              </w:numPr>
              <w:tabs>
                <w:tab w:val="left" w:pos="326"/>
              </w:tabs>
              <w:spacing w:before="0" w:beforeAutospacing="0" w:after="0" w:afterAutospacing="0"/>
              <w:ind w:left="127" w:right="108" w:firstLine="0"/>
              <w:jc w:val="both"/>
              <w:rPr>
                <w:color w:val="000000" w:themeColor="text1"/>
                <w:lang w:val="uk-UA"/>
              </w:rPr>
            </w:pPr>
            <w:r w:rsidRPr="00FA7E63">
              <w:rPr>
                <w:color w:val="000000" w:themeColor="text1"/>
                <w:spacing w:val="-5"/>
                <w:lang w:val="uk-UA"/>
              </w:rPr>
              <w:t xml:space="preserve">забезпечення роботи та використання програмного забезпечення та комп’ютерного обладнання суддями і працівниками апарату суду; </w:t>
            </w:r>
          </w:p>
          <w:p w:rsidR="00FA7E63" w:rsidRPr="00FA7E63" w:rsidRDefault="00FA7E63" w:rsidP="00FA7E63">
            <w:pPr>
              <w:pStyle w:val="af4"/>
              <w:tabs>
                <w:tab w:val="left" w:pos="326"/>
              </w:tabs>
              <w:spacing w:before="0" w:beforeAutospacing="0" w:after="0" w:afterAutospacing="0"/>
              <w:ind w:left="127" w:right="108"/>
              <w:jc w:val="both"/>
              <w:rPr>
                <w:color w:val="000000" w:themeColor="text1"/>
                <w:spacing w:val="-5"/>
                <w:lang w:val="uk-UA"/>
              </w:rPr>
            </w:pPr>
            <w:r w:rsidRPr="00FA7E63">
              <w:rPr>
                <w:color w:val="000000" w:themeColor="text1"/>
                <w:spacing w:val="-5"/>
                <w:lang w:val="uk-UA"/>
              </w:rPr>
              <w:t xml:space="preserve"> проведення занять щодо вивчення працівниками апарату суду безпечного використання комп’ютерної техніки та програмного забезпечення за погодженням з керівником апарату суду.</w:t>
            </w:r>
          </w:p>
          <w:p w:rsidR="00FA7E63" w:rsidRPr="00FA7E63" w:rsidRDefault="00FA7E63" w:rsidP="00FA7E63">
            <w:pPr>
              <w:pStyle w:val="af4"/>
              <w:spacing w:before="0" w:beforeAutospacing="0" w:after="40" w:afterAutospacing="0"/>
              <w:ind w:left="127" w:right="108"/>
              <w:jc w:val="both"/>
              <w:rPr>
                <w:color w:val="000000" w:themeColor="text1"/>
                <w:lang w:val="uk-UA"/>
              </w:rPr>
            </w:pPr>
            <w:r w:rsidRPr="00FA7E63">
              <w:rPr>
                <w:color w:val="000000" w:themeColor="text1"/>
                <w:spacing w:val="-5"/>
                <w:lang w:val="uk-UA"/>
              </w:rPr>
              <w:t xml:space="preserve">4. </w:t>
            </w:r>
            <w:r w:rsidRPr="00FA7E63">
              <w:rPr>
                <w:color w:val="000000" w:themeColor="text1"/>
                <w:lang w:val="uk-UA"/>
              </w:rPr>
              <w:t>Здійснення адміністрування та обслуговування комп’ютерної мережі, баз даних та веб-сайту суду:</w:t>
            </w:r>
          </w:p>
          <w:p w:rsidR="00FA7E63" w:rsidRPr="00FA7E63" w:rsidRDefault="00FA7E63" w:rsidP="00FA7E63">
            <w:pPr>
              <w:pStyle w:val="af4"/>
              <w:numPr>
                <w:ilvl w:val="0"/>
                <w:numId w:val="12"/>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spacing w:val="-1"/>
                <w:lang w:val="uk-UA"/>
              </w:rPr>
              <w:t>забезпечення адміністрування автомати</w:t>
            </w:r>
            <w:r>
              <w:rPr>
                <w:color w:val="000000" w:themeColor="text1"/>
                <w:spacing w:val="-1"/>
                <w:lang w:val="uk-UA"/>
              </w:rPr>
              <w:t xml:space="preserve">зованих робочих місць суддів та </w:t>
            </w:r>
            <w:r w:rsidRPr="00FA7E63">
              <w:rPr>
                <w:color w:val="000000" w:themeColor="text1"/>
                <w:spacing w:val="-4"/>
                <w:lang w:val="uk-UA"/>
              </w:rPr>
              <w:t>працівників апарату суду;</w:t>
            </w:r>
          </w:p>
          <w:p w:rsidR="00FA7E63" w:rsidRPr="00FA7E63" w:rsidRDefault="00FA7E63" w:rsidP="00FA7E63">
            <w:pPr>
              <w:pStyle w:val="af4"/>
              <w:numPr>
                <w:ilvl w:val="0"/>
                <w:numId w:val="12"/>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spacing w:val="1"/>
                <w:lang w:val="uk-UA"/>
              </w:rPr>
              <w:t>здійснення обслуговування, забезпечення моніторингу введення в експлуатацію та організація обслуговування комп’ютерної мережі суду, поточного адміністрування мережевого обладнання локальної комп’ютерної мережі суду, адміністрування контролера домену та серверів комп’ютерної мережі;</w:t>
            </w:r>
          </w:p>
          <w:p w:rsidR="00FA7E63" w:rsidRPr="00FA7E63" w:rsidRDefault="00FA7E63" w:rsidP="00FA7E63">
            <w:pPr>
              <w:pStyle w:val="af4"/>
              <w:numPr>
                <w:ilvl w:val="0"/>
                <w:numId w:val="12"/>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spacing w:val="2"/>
                <w:lang w:val="uk-UA"/>
              </w:rPr>
              <w:t xml:space="preserve">здійснення моніторингу дотримання технології експлуатації програмного </w:t>
            </w:r>
            <w:r w:rsidRPr="00FA7E63">
              <w:rPr>
                <w:color w:val="000000" w:themeColor="text1"/>
                <w:spacing w:val="-1"/>
                <w:lang w:val="uk-UA"/>
              </w:rPr>
              <w:t xml:space="preserve">забезпечення та використання антивірусного захисту локальної комп'ютерної </w:t>
            </w:r>
            <w:r w:rsidRPr="00FA7E63">
              <w:rPr>
                <w:color w:val="000000" w:themeColor="text1"/>
                <w:spacing w:val="-6"/>
                <w:lang w:val="uk-UA"/>
              </w:rPr>
              <w:t>мережі;</w:t>
            </w:r>
          </w:p>
          <w:p w:rsidR="00FA7E63" w:rsidRPr="00FA7E63" w:rsidRDefault="00FA7E63" w:rsidP="00FA7E63">
            <w:pPr>
              <w:pStyle w:val="af4"/>
              <w:numPr>
                <w:ilvl w:val="0"/>
                <w:numId w:val="12"/>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spacing w:val="-8"/>
                <w:lang w:val="uk-UA"/>
              </w:rPr>
              <w:t>забезпечення адміністрування та постійне оновлення інформації на власному веб-сайті суду у складі веб-порталу «Судова влада України»</w:t>
            </w:r>
            <w:r w:rsidRPr="00FA7E63">
              <w:rPr>
                <w:color w:val="000000" w:themeColor="text1"/>
                <w:spacing w:val="-8"/>
              </w:rPr>
              <w:t>;</w:t>
            </w:r>
          </w:p>
          <w:p w:rsidR="00FA7E63" w:rsidRPr="00FA7E63" w:rsidRDefault="00FA7E63" w:rsidP="00FA7E63">
            <w:pPr>
              <w:pStyle w:val="af4"/>
              <w:numPr>
                <w:ilvl w:val="0"/>
                <w:numId w:val="12"/>
              </w:numPr>
              <w:tabs>
                <w:tab w:val="left" w:pos="326"/>
              </w:tabs>
              <w:spacing w:before="0" w:beforeAutospacing="0" w:after="0" w:afterAutospacing="0"/>
              <w:ind w:left="127" w:right="108" w:firstLine="0"/>
              <w:jc w:val="both"/>
              <w:rPr>
                <w:color w:val="000000" w:themeColor="text1"/>
                <w:lang w:val="uk-UA"/>
              </w:rPr>
            </w:pPr>
            <w:r w:rsidRPr="00FA7E63">
              <w:rPr>
                <w:color w:val="000000" w:themeColor="text1"/>
                <w:lang w:val="uk-UA"/>
              </w:rPr>
              <w:t>здійснення заходів для забезпечення підготовки і надіслання до Єдиного державною реєстру копій судових рішень в електронній формі з використанням електронного цифрового підпису;</w:t>
            </w:r>
          </w:p>
          <w:p w:rsidR="00FA7E63" w:rsidRPr="00FA7E63" w:rsidRDefault="00FA7E63" w:rsidP="00FA7E63">
            <w:pPr>
              <w:pStyle w:val="af4"/>
              <w:numPr>
                <w:ilvl w:val="0"/>
                <w:numId w:val="12"/>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lang w:val="uk-UA"/>
              </w:rPr>
              <w:t>контроль використання доступу до мережі Інтернет в службових цілях суддями та працівниками апарату суду, яким надано дозвіл на її використання</w:t>
            </w:r>
            <w:r w:rsidRPr="00FA7E63">
              <w:rPr>
                <w:color w:val="000000" w:themeColor="text1"/>
              </w:rPr>
              <w:t>;</w:t>
            </w:r>
          </w:p>
          <w:p w:rsidR="00FA7E63" w:rsidRPr="00FA7E63" w:rsidRDefault="00FA7E63" w:rsidP="00FA7E63">
            <w:pPr>
              <w:pStyle w:val="af4"/>
              <w:numPr>
                <w:ilvl w:val="0"/>
                <w:numId w:val="12"/>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lang w:val="uk-UA"/>
              </w:rPr>
              <w:lastRenderedPageBreak/>
              <w:t>забезпечення інформаційного обміну через комп'ютерну мережу, включаючи надання електронних адрес працівникам суду, підтримку поштових скриньок в єдиному поштовому домені, розміщення поштових скриньок на Єдиному сервері, антивірусний захист;</w:t>
            </w:r>
          </w:p>
          <w:p w:rsidR="00FA7E63" w:rsidRPr="00FA7E63" w:rsidRDefault="00FA7E63" w:rsidP="00FA7E63">
            <w:pPr>
              <w:pStyle w:val="af4"/>
              <w:tabs>
                <w:tab w:val="left" w:pos="326"/>
              </w:tabs>
              <w:spacing w:before="0" w:beforeAutospacing="0" w:after="0" w:afterAutospacing="0"/>
              <w:ind w:left="127" w:right="108"/>
              <w:jc w:val="both"/>
              <w:rPr>
                <w:color w:val="000000" w:themeColor="text1"/>
                <w:lang w:val="uk-UA"/>
              </w:rPr>
            </w:pPr>
            <w:r w:rsidRPr="00FA7E63">
              <w:rPr>
                <w:color w:val="000000" w:themeColor="text1"/>
                <w:lang w:val="uk-UA"/>
              </w:rPr>
              <w:t>погодження з керівництвом суду питань щодо використання в локальній мережі особистої комп'ютерної техніки працівників суду.</w:t>
            </w:r>
          </w:p>
          <w:p w:rsidR="00FA7E63" w:rsidRPr="00FA7E63" w:rsidRDefault="00FA7E63" w:rsidP="00FA7E63">
            <w:pPr>
              <w:pStyle w:val="af4"/>
              <w:tabs>
                <w:tab w:val="left" w:pos="0"/>
                <w:tab w:val="left" w:pos="184"/>
              </w:tabs>
              <w:spacing w:before="0" w:beforeAutospacing="0" w:after="40" w:afterAutospacing="0"/>
              <w:ind w:left="127" w:right="108"/>
              <w:jc w:val="both"/>
              <w:rPr>
                <w:color w:val="000000" w:themeColor="text1"/>
                <w:lang w:val="uk-UA"/>
              </w:rPr>
            </w:pPr>
            <w:r w:rsidRPr="00FA7E63">
              <w:rPr>
                <w:color w:val="000000" w:themeColor="text1"/>
                <w:lang w:val="uk-UA"/>
              </w:rPr>
              <w:t xml:space="preserve">5. </w:t>
            </w:r>
            <w:r w:rsidRPr="00FA7E63">
              <w:rPr>
                <w:color w:val="000000" w:themeColor="text1"/>
                <w:lang w:val="uk-UA"/>
              </w:rPr>
              <w:t>Проведення аналізу стану інформаційного забезпечення:</w:t>
            </w:r>
          </w:p>
          <w:p w:rsidR="00FA7E63" w:rsidRPr="00FA7E63" w:rsidRDefault="00FA7E63" w:rsidP="00FA7E63">
            <w:pPr>
              <w:pStyle w:val="af4"/>
              <w:numPr>
                <w:ilvl w:val="0"/>
                <w:numId w:val="13"/>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lang w:val="uk-UA"/>
              </w:rPr>
              <w:t>внесення пропозицій щодо вдосконалення форм і методів роботи суду в частині інформаційного забезпечення діяльності суду, надання відповідних звітів;</w:t>
            </w:r>
          </w:p>
          <w:p w:rsidR="00FA7E63" w:rsidRPr="00FA7E63" w:rsidRDefault="00FA7E63" w:rsidP="00FA7E63">
            <w:pPr>
              <w:pStyle w:val="af4"/>
              <w:numPr>
                <w:ilvl w:val="0"/>
                <w:numId w:val="13"/>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lang w:val="uk-UA"/>
              </w:rPr>
              <w:t>здійснення оприлюднення публічної інформації у формі відкритих даних на запит, і регулярно оновлює її на єдиному державному веб-порталі відкритих даних та на веб-сайті суду на виконання вимог Закону України «Про доступ до публічної інформації»;</w:t>
            </w:r>
          </w:p>
          <w:p w:rsidR="00FA7E63" w:rsidRPr="00FA7E63" w:rsidRDefault="00FA7E63" w:rsidP="00FA7E63">
            <w:pPr>
              <w:pStyle w:val="af4"/>
              <w:numPr>
                <w:ilvl w:val="0"/>
                <w:numId w:val="13"/>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spacing w:val="-8"/>
                <w:lang w:val="uk-UA"/>
              </w:rPr>
              <w:t>забезпечення приймання та відправлення офіційної електронної пошти, що надходить на адресу суду, контроль додержання працівниками апарату суду порядку використання електронної пошти;</w:t>
            </w:r>
          </w:p>
          <w:p w:rsidR="00FA7E63" w:rsidRPr="00FA7E63" w:rsidRDefault="00FA7E63" w:rsidP="00FA7E63">
            <w:pPr>
              <w:pStyle w:val="af4"/>
              <w:tabs>
                <w:tab w:val="left" w:pos="326"/>
              </w:tabs>
              <w:spacing w:before="0" w:beforeAutospacing="0" w:after="0" w:afterAutospacing="0"/>
              <w:ind w:left="127" w:right="108"/>
              <w:jc w:val="both"/>
              <w:rPr>
                <w:color w:val="000000" w:themeColor="text1"/>
                <w:lang w:val="uk-UA"/>
              </w:rPr>
            </w:pPr>
            <w:r w:rsidRPr="00FA7E63">
              <w:rPr>
                <w:color w:val="000000" w:themeColor="text1"/>
                <w:lang w:val="uk-UA"/>
              </w:rPr>
              <w:t>виконання інших доручень керівника апарату суду з питань, що стосуються організації інформаційного забезпечення діяльності суду.</w:t>
            </w:r>
          </w:p>
          <w:p w:rsidR="00FA7E63" w:rsidRPr="00FA7E63" w:rsidRDefault="00FA7E63" w:rsidP="00FA7E63">
            <w:pPr>
              <w:spacing w:after="40"/>
              <w:ind w:left="127" w:right="108" w:firstLine="0"/>
              <w:rPr>
                <w:color w:val="000000" w:themeColor="text1"/>
                <w:sz w:val="24"/>
                <w:szCs w:val="24"/>
              </w:rPr>
            </w:pPr>
            <w:r w:rsidRPr="00FA7E63">
              <w:rPr>
                <w:color w:val="000000" w:themeColor="text1"/>
                <w:sz w:val="24"/>
                <w:szCs w:val="24"/>
              </w:rPr>
              <w:t xml:space="preserve">6. </w:t>
            </w:r>
            <w:r w:rsidRPr="00FA7E63">
              <w:rPr>
                <w:color w:val="000000" w:themeColor="text1"/>
                <w:sz w:val="24"/>
                <w:szCs w:val="24"/>
              </w:rPr>
              <w:t>Організація роботи із захисту інформації та забезпечення контролю за станом захищеності інформації:</w:t>
            </w:r>
          </w:p>
          <w:p w:rsidR="00FA7E63" w:rsidRPr="00FA7E63" w:rsidRDefault="00FA7E63" w:rsidP="00FA7E63">
            <w:pPr>
              <w:pStyle w:val="af4"/>
              <w:numPr>
                <w:ilvl w:val="0"/>
                <w:numId w:val="13"/>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lang w:val="uk-UA"/>
              </w:rPr>
              <w:t>запобігання встановленню та використанню стороннього програмного забезпечення та медіа контенту, що безпосередньо не пов'язані з роботою суду;</w:t>
            </w:r>
          </w:p>
          <w:p w:rsidR="00FA7E63" w:rsidRPr="00FA7E63" w:rsidRDefault="00FA7E63" w:rsidP="00FA7E63">
            <w:pPr>
              <w:pStyle w:val="af4"/>
              <w:numPr>
                <w:ilvl w:val="0"/>
                <w:numId w:val="13"/>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spacing w:val="-8"/>
                <w:lang w:val="uk-UA"/>
              </w:rPr>
              <w:t>здійснення заходів з технічного захисту інформації з обмеженим доступом, яка містить відомості, що становлять державну таємницю;</w:t>
            </w:r>
          </w:p>
          <w:p w:rsidR="00FA7E63" w:rsidRPr="00FA7E63" w:rsidRDefault="00FA7E63" w:rsidP="00FA7E63">
            <w:pPr>
              <w:pStyle w:val="af4"/>
              <w:numPr>
                <w:ilvl w:val="0"/>
                <w:numId w:val="13"/>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lang w:val="uk-UA"/>
              </w:rPr>
              <w:t>забезпечення функціонування автоматизованої системи документообігу суду та конфіденційність інформації, яка в ній міститься;</w:t>
            </w:r>
          </w:p>
          <w:p w:rsidR="00FA7E63" w:rsidRPr="00FA7E63" w:rsidRDefault="00FA7E63" w:rsidP="00FA7E63">
            <w:pPr>
              <w:pStyle w:val="af4"/>
              <w:numPr>
                <w:ilvl w:val="0"/>
                <w:numId w:val="13"/>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lang w:val="uk-UA"/>
              </w:rPr>
              <w:t>здійснення контролю за використанням працівниками суду змінних носіїв інформації</w:t>
            </w:r>
            <w:r w:rsidRPr="00FA7E63">
              <w:rPr>
                <w:color w:val="000000" w:themeColor="text1"/>
              </w:rPr>
              <w:t>;</w:t>
            </w:r>
          </w:p>
          <w:p w:rsidR="00FA7E63" w:rsidRPr="00FA7E63" w:rsidRDefault="00FA7E63" w:rsidP="00FA7E63">
            <w:pPr>
              <w:pStyle w:val="af4"/>
              <w:numPr>
                <w:ilvl w:val="0"/>
                <w:numId w:val="13"/>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lang w:val="uk-UA"/>
              </w:rPr>
              <w:t>організація та виконання робіт з визначення вимог до захисту інформації, проектування, розроблення і модернізації комплексної системи захисту інформації;</w:t>
            </w:r>
          </w:p>
          <w:p w:rsidR="00FA7E63" w:rsidRPr="00FA7E63" w:rsidRDefault="00FA7E63" w:rsidP="00FA7E63">
            <w:pPr>
              <w:pStyle w:val="af4"/>
              <w:numPr>
                <w:ilvl w:val="0"/>
                <w:numId w:val="13"/>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lang w:val="uk-UA"/>
              </w:rPr>
              <w:t>забезпечення контролю за станом захищеності інформації в інформаційно-телекомунікаційній системі</w:t>
            </w:r>
            <w:r w:rsidRPr="00FA7E63">
              <w:rPr>
                <w:color w:val="000000" w:themeColor="text1"/>
              </w:rPr>
              <w:t>;</w:t>
            </w:r>
          </w:p>
          <w:p w:rsidR="00FA7E63" w:rsidRPr="00FA7E63" w:rsidRDefault="00FA7E63" w:rsidP="00FA7E63">
            <w:pPr>
              <w:pStyle w:val="af4"/>
              <w:tabs>
                <w:tab w:val="left" w:pos="326"/>
              </w:tabs>
              <w:spacing w:before="0" w:beforeAutospacing="0" w:after="0" w:afterAutospacing="0"/>
              <w:ind w:left="127" w:right="108"/>
              <w:jc w:val="both"/>
              <w:rPr>
                <w:color w:val="000000" w:themeColor="text1"/>
                <w:lang w:val="uk-UA"/>
              </w:rPr>
            </w:pPr>
            <w:r w:rsidRPr="00FA7E63">
              <w:rPr>
                <w:color w:val="000000" w:themeColor="text1"/>
                <w:lang w:val="uk-UA"/>
              </w:rPr>
              <w:t>організація та здійснення забезпечення технічного захисту інформації і контроль за його станом в інформаційно-телекомунікаційній системі.</w:t>
            </w:r>
          </w:p>
          <w:p w:rsidR="00FA7E63" w:rsidRPr="00FA7E63" w:rsidRDefault="00FA7E63" w:rsidP="00FA7E63">
            <w:pPr>
              <w:spacing w:after="40"/>
              <w:ind w:left="127" w:right="108" w:firstLine="0"/>
              <w:rPr>
                <w:color w:val="000000" w:themeColor="text1"/>
                <w:sz w:val="24"/>
                <w:szCs w:val="24"/>
              </w:rPr>
            </w:pPr>
            <w:r w:rsidRPr="00FA7E63">
              <w:rPr>
                <w:color w:val="000000" w:themeColor="text1"/>
                <w:sz w:val="24"/>
                <w:szCs w:val="24"/>
              </w:rPr>
              <w:t xml:space="preserve">7. </w:t>
            </w:r>
            <w:r w:rsidRPr="00FA7E63">
              <w:rPr>
                <w:color w:val="000000" w:themeColor="text1"/>
                <w:sz w:val="24"/>
                <w:szCs w:val="24"/>
              </w:rPr>
              <w:t>Забезпечення підтримки цілісності та безпеки електронної інформаційної бази даних:</w:t>
            </w:r>
          </w:p>
          <w:p w:rsidR="00FA7E63" w:rsidRPr="00FA7E63" w:rsidRDefault="00FA7E63" w:rsidP="00FA7E63">
            <w:pPr>
              <w:pStyle w:val="af4"/>
              <w:numPr>
                <w:ilvl w:val="0"/>
                <w:numId w:val="13"/>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spacing w:val="-8"/>
                <w:lang w:val="uk-UA"/>
              </w:rPr>
              <w:t>проведення своєчасного оновлення бази даних інформаційно-правової системи «Ліга Закон», забезпечення доступу суддів та працівників апарату суду до вказаної системи</w:t>
            </w:r>
            <w:r w:rsidRPr="00FA7E63">
              <w:rPr>
                <w:color w:val="000000" w:themeColor="text1"/>
                <w:spacing w:val="-8"/>
              </w:rPr>
              <w:t>;</w:t>
            </w:r>
          </w:p>
          <w:p w:rsidR="00FA7E63" w:rsidRPr="00FA7E63" w:rsidRDefault="00FA7E63" w:rsidP="00FA7E63">
            <w:pPr>
              <w:pStyle w:val="af4"/>
              <w:numPr>
                <w:ilvl w:val="0"/>
                <w:numId w:val="13"/>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lang w:val="uk-UA"/>
              </w:rPr>
              <w:lastRenderedPageBreak/>
              <w:t>перевірка цілісності та безпеки електронної інформаційної бази даних суду, а в разі виявлення пошкодження або несанкціонованою доступу до неї негайне інформування керівника апарату суду та голови суду;</w:t>
            </w:r>
          </w:p>
          <w:p w:rsidR="00FA7E63" w:rsidRPr="00FA7E63" w:rsidRDefault="00FA7E63" w:rsidP="00FA7E63">
            <w:pPr>
              <w:pStyle w:val="af4"/>
              <w:numPr>
                <w:ilvl w:val="0"/>
                <w:numId w:val="13"/>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lang w:val="uk-UA"/>
              </w:rPr>
              <w:t>організація створення копій електронної інформації користувачами та забезпечення ведення архіву інформаційних ресурсів суду;</w:t>
            </w:r>
          </w:p>
          <w:p w:rsidR="00FA7E63" w:rsidRPr="00FA7E63" w:rsidRDefault="00FA7E63" w:rsidP="00FA7E63">
            <w:pPr>
              <w:pStyle w:val="af4"/>
              <w:tabs>
                <w:tab w:val="left" w:pos="326"/>
              </w:tabs>
              <w:spacing w:before="0" w:beforeAutospacing="0" w:after="0" w:afterAutospacing="0"/>
              <w:ind w:left="127" w:right="108"/>
              <w:jc w:val="both"/>
              <w:rPr>
                <w:color w:val="000000" w:themeColor="text1"/>
                <w:lang w:val="uk-UA"/>
              </w:rPr>
            </w:pPr>
            <w:r w:rsidRPr="00FA7E63">
              <w:rPr>
                <w:color w:val="000000" w:themeColor="text1"/>
                <w:lang w:val="uk-UA"/>
              </w:rPr>
              <w:t>забезпечення регулярної архівації даних, які зберігаються на серверах, у тому числі зняття копій бази даних.</w:t>
            </w:r>
          </w:p>
          <w:p w:rsidR="00FA7E63" w:rsidRPr="00FA7E63" w:rsidRDefault="00FA7E63" w:rsidP="00FA7E63">
            <w:pPr>
              <w:tabs>
                <w:tab w:val="left" w:pos="127"/>
                <w:tab w:val="left" w:pos="269"/>
              </w:tabs>
              <w:spacing w:after="40"/>
              <w:ind w:left="127" w:right="108" w:firstLine="0"/>
              <w:rPr>
                <w:color w:val="000000" w:themeColor="text1"/>
                <w:sz w:val="24"/>
                <w:szCs w:val="24"/>
              </w:rPr>
            </w:pPr>
            <w:r w:rsidRPr="00FA7E63">
              <w:rPr>
                <w:color w:val="000000" w:themeColor="text1"/>
                <w:sz w:val="24"/>
                <w:szCs w:val="24"/>
              </w:rPr>
              <w:t>8.</w:t>
            </w:r>
            <w:r w:rsidRPr="00FA7E63">
              <w:rPr>
                <w:color w:val="000000" w:themeColor="text1"/>
                <w:sz w:val="24"/>
                <w:szCs w:val="24"/>
              </w:rPr>
              <w:t>Забезпечення функціонування системи відеоконференцзв’язку:</w:t>
            </w:r>
          </w:p>
          <w:p w:rsidR="00FA7E63" w:rsidRPr="00FA7E63" w:rsidRDefault="00FA7E63" w:rsidP="00FA7E63">
            <w:pPr>
              <w:numPr>
                <w:ilvl w:val="0"/>
                <w:numId w:val="13"/>
              </w:numPr>
              <w:spacing w:after="40"/>
              <w:ind w:left="127" w:right="108"/>
              <w:rPr>
                <w:color w:val="000000" w:themeColor="text1"/>
                <w:sz w:val="24"/>
                <w:szCs w:val="24"/>
              </w:rPr>
            </w:pPr>
            <w:r w:rsidRPr="00FA7E63">
              <w:rPr>
                <w:color w:val="000000" w:themeColor="text1"/>
                <w:sz w:val="24"/>
                <w:szCs w:val="24"/>
              </w:rPr>
              <w:t>організація та проведення відеоконференцзв’язку;</w:t>
            </w:r>
          </w:p>
          <w:p w:rsidR="00FA7E63" w:rsidRPr="00FA7E63" w:rsidRDefault="00FA7E63" w:rsidP="00FA7E63">
            <w:pPr>
              <w:pStyle w:val="af4"/>
              <w:numPr>
                <w:ilvl w:val="0"/>
                <w:numId w:val="13"/>
              </w:numPr>
              <w:tabs>
                <w:tab w:val="left" w:pos="326"/>
              </w:tabs>
              <w:spacing w:before="0" w:beforeAutospacing="0" w:after="0" w:afterAutospacing="0"/>
              <w:ind w:left="127" w:right="108" w:hanging="34"/>
              <w:jc w:val="both"/>
              <w:rPr>
                <w:color w:val="000000" w:themeColor="text1"/>
                <w:spacing w:val="-7"/>
                <w:lang w:val="uk-UA"/>
              </w:rPr>
            </w:pPr>
            <w:r w:rsidRPr="00FA7E63">
              <w:rPr>
                <w:color w:val="000000" w:themeColor="text1"/>
                <w:spacing w:val="-7"/>
                <w:lang w:val="uk-UA"/>
              </w:rPr>
              <w:t xml:space="preserve">бронювання сеансів </w:t>
            </w:r>
            <w:r w:rsidRPr="00FA7E63">
              <w:rPr>
                <w:color w:val="000000" w:themeColor="text1"/>
                <w:lang w:val="uk-UA"/>
              </w:rPr>
              <w:t>відеоконференцзв’язку</w:t>
            </w:r>
            <w:r>
              <w:rPr>
                <w:color w:val="000000" w:themeColor="text1"/>
                <w:spacing w:val="-7"/>
                <w:lang w:val="uk-UA"/>
              </w:rPr>
              <w:t xml:space="preserve">, налагодження, </w:t>
            </w:r>
            <w:r w:rsidRPr="00FA7E63">
              <w:rPr>
                <w:color w:val="000000" w:themeColor="text1"/>
                <w:spacing w:val="-7"/>
                <w:lang w:val="uk-UA"/>
              </w:rPr>
              <w:t xml:space="preserve">перевірка, тестування зв’язку для проведення сеансів </w:t>
            </w:r>
            <w:r w:rsidRPr="00FA7E63">
              <w:rPr>
                <w:color w:val="000000" w:themeColor="text1"/>
                <w:lang w:val="uk-UA"/>
              </w:rPr>
              <w:t>відеоконференцзв’язку</w:t>
            </w:r>
            <w:r w:rsidRPr="00FA7E63">
              <w:rPr>
                <w:color w:val="000000" w:themeColor="text1"/>
                <w:spacing w:val="-7"/>
                <w:lang w:val="uk-UA"/>
              </w:rPr>
              <w:t>;</w:t>
            </w:r>
          </w:p>
          <w:p w:rsidR="00FA7E63" w:rsidRPr="00FA7E63" w:rsidRDefault="00FA7E63" w:rsidP="00FA7E63">
            <w:pPr>
              <w:pStyle w:val="af4"/>
              <w:tabs>
                <w:tab w:val="left" w:pos="326"/>
              </w:tabs>
              <w:spacing w:before="0" w:beforeAutospacing="0" w:after="0" w:afterAutospacing="0"/>
              <w:ind w:left="127" w:right="108"/>
              <w:jc w:val="both"/>
              <w:rPr>
                <w:color w:val="000000" w:themeColor="text1"/>
                <w:spacing w:val="-7"/>
                <w:lang w:val="uk-UA"/>
              </w:rPr>
            </w:pPr>
            <w:r w:rsidRPr="00FA7E63">
              <w:rPr>
                <w:color w:val="000000" w:themeColor="text1"/>
                <w:spacing w:val="-7"/>
                <w:lang w:val="uk-UA"/>
              </w:rPr>
              <w:t xml:space="preserve">підготовка звітності щодо кількості проведених сеансів </w:t>
            </w:r>
            <w:r w:rsidRPr="00FA7E63">
              <w:rPr>
                <w:color w:val="000000" w:themeColor="text1"/>
                <w:lang w:val="uk-UA"/>
              </w:rPr>
              <w:t>відеоконференцзв’язку тощо</w:t>
            </w:r>
            <w:r w:rsidRPr="00FA7E63">
              <w:rPr>
                <w:color w:val="000000" w:themeColor="text1"/>
                <w:spacing w:val="-7"/>
                <w:lang w:val="uk-UA"/>
              </w:rPr>
              <w:t>.</w:t>
            </w:r>
          </w:p>
          <w:p w:rsidR="00FA7E63" w:rsidRPr="00FA7E63" w:rsidRDefault="00FA7E63" w:rsidP="00FA7E63">
            <w:pPr>
              <w:spacing w:after="40"/>
              <w:ind w:left="127" w:right="108" w:firstLine="0"/>
              <w:rPr>
                <w:color w:val="000000" w:themeColor="text1"/>
                <w:sz w:val="24"/>
                <w:szCs w:val="24"/>
              </w:rPr>
            </w:pPr>
            <w:r w:rsidRPr="00FA7E63">
              <w:rPr>
                <w:color w:val="000000" w:themeColor="text1"/>
                <w:spacing w:val="-7"/>
                <w:sz w:val="24"/>
                <w:szCs w:val="24"/>
              </w:rPr>
              <w:t xml:space="preserve">9. </w:t>
            </w:r>
            <w:r w:rsidRPr="00FA7E63">
              <w:rPr>
                <w:color w:val="000000" w:themeColor="text1"/>
                <w:sz w:val="24"/>
                <w:szCs w:val="24"/>
              </w:rPr>
              <w:t>Здійснення експлуатації, обслуговування, підтримки працездатності комплексної системи захисту інформації:</w:t>
            </w:r>
          </w:p>
          <w:p w:rsidR="00FA7E63" w:rsidRPr="00FA7E63" w:rsidRDefault="00FA7E63" w:rsidP="00FA7E63">
            <w:pPr>
              <w:pStyle w:val="af4"/>
              <w:numPr>
                <w:ilvl w:val="0"/>
                <w:numId w:val="13"/>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lang w:val="uk-UA"/>
              </w:rPr>
              <w:t>здійснення координації побудови та впровадження і подальше супроводження комплексної системи захисту інформації інформаційно-телекомунікаційної системи;</w:t>
            </w:r>
          </w:p>
          <w:p w:rsidR="00FA7E63" w:rsidRPr="00FA7E63" w:rsidRDefault="00FA7E63" w:rsidP="00FA7E63">
            <w:pPr>
              <w:pStyle w:val="af4"/>
              <w:numPr>
                <w:ilvl w:val="0"/>
                <w:numId w:val="13"/>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lang w:val="uk-UA"/>
              </w:rPr>
              <w:t>здійснення організаційного забезпечення завдань з побудови і впровадження, керування комплексною системою захисту інформації в інформаційно-телекомунікаційній системі та контроль за її функціонуванням;</w:t>
            </w:r>
          </w:p>
          <w:p w:rsidR="00FA7E63" w:rsidRPr="00FA7E63" w:rsidRDefault="00FA7E63" w:rsidP="00FA7E63">
            <w:pPr>
              <w:pStyle w:val="af4"/>
              <w:numPr>
                <w:ilvl w:val="0"/>
                <w:numId w:val="13"/>
              </w:numPr>
              <w:tabs>
                <w:tab w:val="left" w:pos="326"/>
              </w:tabs>
              <w:spacing w:before="0" w:beforeAutospacing="0" w:after="40" w:afterAutospacing="0"/>
              <w:ind w:left="127" w:right="108" w:firstLine="0"/>
              <w:jc w:val="both"/>
              <w:rPr>
                <w:color w:val="000000" w:themeColor="text1"/>
                <w:lang w:val="uk-UA"/>
              </w:rPr>
            </w:pPr>
            <w:r w:rsidRPr="00FA7E63">
              <w:rPr>
                <w:color w:val="000000" w:themeColor="text1"/>
                <w:lang w:val="uk-UA"/>
              </w:rPr>
              <w:t>здійснення, обслуговування, підтримка працездатності комплексної системи захисту інформації;</w:t>
            </w:r>
          </w:p>
          <w:p w:rsidR="00FA7E63" w:rsidRPr="00FA7E63" w:rsidRDefault="00FA7E63" w:rsidP="00FA7E63">
            <w:pPr>
              <w:pStyle w:val="af4"/>
              <w:tabs>
                <w:tab w:val="left" w:pos="326"/>
              </w:tabs>
              <w:spacing w:before="0" w:beforeAutospacing="0" w:after="0" w:afterAutospacing="0"/>
              <w:ind w:left="127" w:right="108"/>
              <w:jc w:val="both"/>
              <w:rPr>
                <w:color w:val="000000" w:themeColor="text1"/>
                <w:lang w:val="uk-UA"/>
              </w:rPr>
            </w:pPr>
            <w:r w:rsidRPr="00FA7E63">
              <w:rPr>
                <w:color w:val="000000" w:themeColor="text1"/>
                <w:lang w:val="uk-UA"/>
              </w:rPr>
              <w:t>організація роботи із захисту інформації та забезпечення контролю за станом захищеності веб-сайту суду.</w:t>
            </w:r>
          </w:p>
          <w:p w:rsidR="00FA7E63" w:rsidRPr="00FA7E63" w:rsidRDefault="00FA7E63" w:rsidP="00FA7E63">
            <w:pPr>
              <w:pStyle w:val="af4"/>
              <w:tabs>
                <w:tab w:val="left" w:pos="326"/>
              </w:tabs>
              <w:spacing w:before="0" w:beforeAutospacing="0" w:after="0" w:afterAutospacing="0"/>
              <w:ind w:left="127" w:right="108"/>
              <w:jc w:val="both"/>
              <w:rPr>
                <w:color w:val="000000" w:themeColor="text1"/>
                <w:spacing w:val="-5"/>
              </w:rPr>
            </w:pPr>
            <w:r w:rsidRPr="00FA7E63">
              <w:rPr>
                <w:color w:val="000000" w:themeColor="text1"/>
                <w:spacing w:val="-5"/>
                <w:lang w:val="uk-UA"/>
              </w:rPr>
              <w:t xml:space="preserve">10. </w:t>
            </w:r>
            <w:r w:rsidRPr="00FA7E63">
              <w:rPr>
                <w:color w:val="000000" w:themeColor="text1"/>
                <w:spacing w:val="-5"/>
                <w:lang w:val="uk-UA"/>
              </w:rPr>
              <w:t>Забезпечення доступу користувачів до внутрішніх інформаційних ресурсів та загальнодержавних реєстрів</w:t>
            </w:r>
            <w:r w:rsidRPr="00FA7E63">
              <w:rPr>
                <w:color w:val="000000" w:themeColor="text1"/>
                <w:spacing w:val="-5"/>
                <w:lang w:val="uk-UA"/>
              </w:rPr>
              <w:t>.</w:t>
            </w:r>
          </w:p>
          <w:p w:rsidR="00FA7E63" w:rsidRPr="00FA7E63" w:rsidRDefault="00FA7E63" w:rsidP="00FA7E63">
            <w:pPr>
              <w:pStyle w:val="af4"/>
              <w:tabs>
                <w:tab w:val="left" w:pos="326"/>
              </w:tabs>
              <w:spacing w:before="0" w:beforeAutospacing="0" w:after="0" w:afterAutospacing="0"/>
              <w:ind w:left="127" w:right="108"/>
              <w:jc w:val="both"/>
              <w:rPr>
                <w:color w:val="000000" w:themeColor="text1"/>
                <w:lang w:val="uk-UA"/>
              </w:rPr>
            </w:pPr>
          </w:p>
        </w:tc>
      </w:tr>
      <w:tr w:rsidR="00FA7E63" w:rsidRPr="00FA7E63" w:rsidTr="00BD1318">
        <w:trPr>
          <w:gridAfter w:val="1"/>
          <w:wAfter w:w="12" w:type="dxa"/>
          <w:trHeight w:val="2115"/>
        </w:trPr>
        <w:tc>
          <w:tcPr>
            <w:tcW w:w="2830" w:type="dxa"/>
            <w:gridSpan w:val="2"/>
            <w:tcMar>
              <w:top w:w="15" w:type="dxa"/>
              <w:left w:w="15" w:type="dxa"/>
              <w:bottom w:w="15" w:type="dxa"/>
              <w:right w:w="15" w:type="dxa"/>
            </w:tcMar>
          </w:tcPr>
          <w:p w:rsidR="00E36342" w:rsidRPr="00FA7E63" w:rsidRDefault="00E36342" w:rsidP="0052152C">
            <w:pPr>
              <w:spacing w:after="20"/>
              <w:ind w:left="127" w:right="126" w:firstLine="0"/>
              <w:jc w:val="left"/>
              <w:rPr>
                <w:color w:val="000000" w:themeColor="text1"/>
                <w:sz w:val="24"/>
                <w:szCs w:val="24"/>
              </w:rPr>
            </w:pPr>
            <w:r w:rsidRPr="00FA7E63">
              <w:rPr>
                <w:color w:val="000000" w:themeColor="text1"/>
                <w:sz w:val="24"/>
                <w:szCs w:val="24"/>
              </w:rPr>
              <w:lastRenderedPageBreak/>
              <w:t>Умови оплати праці</w:t>
            </w:r>
          </w:p>
        </w:tc>
        <w:tc>
          <w:tcPr>
            <w:tcW w:w="6644" w:type="dxa"/>
            <w:tcMar>
              <w:top w:w="15" w:type="dxa"/>
              <w:left w:w="15" w:type="dxa"/>
              <w:bottom w:w="15" w:type="dxa"/>
              <w:right w:w="15" w:type="dxa"/>
            </w:tcMar>
          </w:tcPr>
          <w:p w:rsidR="00E36342" w:rsidRPr="00FA7E63" w:rsidRDefault="00E36342" w:rsidP="0052152C">
            <w:pPr>
              <w:tabs>
                <w:tab w:val="left" w:pos="612"/>
              </w:tabs>
              <w:spacing w:after="20"/>
              <w:ind w:left="187" w:right="102" w:firstLine="0"/>
              <w:rPr>
                <w:color w:val="000000" w:themeColor="text1"/>
                <w:sz w:val="24"/>
                <w:szCs w:val="24"/>
              </w:rPr>
            </w:pPr>
            <w:r w:rsidRPr="00FA7E63">
              <w:rPr>
                <w:color w:val="000000" w:themeColor="text1"/>
                <w:sz w:val="24"/>
                <w:szCs w:val="24"/>
              </w:rPr>
              <w:t xml:space="preserve">- посадовий оклад – </w:t>
            </w:r>
            <w:r w:rsidR="00C87F29" w:rsidRPr="00FA7E63">
              <w:rPr>
                <w:color w:val="000000" w:themeColor="text1"/>
                <w:sz w:val="24"/>
                <w:szCs w:val="24"/>
              </w:rPr>
              <w:t>5540</w:t>
            </w:r>
            <w:r w:rsidRPr="00FA7E63">
              <w:rPr>
                <w:color w:val="000000" w:themeColor="text1"/>
                <w:sz w:val="24"/>
                <w:szCs w:val="24"/>
              </w:rPr>
              <w:t xml:space="preserve"> грн;</w:t>
            </w:r>
          </w:p>
          <w:p w:rsidR="00E36342" w:rsidRPr="00FA7E63" w:rsidRDefault="00E36342" w:rsidP="0052152C">
            <w:pPr>
              <w:tabs>
                <w:tab w:val="left" w:pos="612"/>
              </w:tabs>
              <w:spacing w:after="20"/>
              <w:ind w:left="187" w:right="102" w:firstLine="0"/>
              <w:rPr>
                <w:color w:val="000000" w:themeColor="text1"/>
                <w:sz w:val="24"/>
                <w:szCs w:val="24"/>
              </w:rPr>
            </w:pPr>
            <w:r w:rsidRPr="00FA7E63">
              <w:rPr>
                <w:color w:val="000000" w:themeColor="text1"/>
                <w:sz w:val="24"/>
                <w:szCs w:val="24"/>
              </w:rPr>
              <w:t>- надбавки, доплати, премії та компенсації відповідно до статті 52 Закону України «Про державну службу»;</w:t>
            </w:r>
          </w:p>
          <w:p w:rsidR="00E36342" w:rsidRPr="00FA7E63" w:rsidRDefault="00E36342" w:rsidP="0052152C">
            <w:pPr>
              <w:tabs>
                <w:tab w:val="left" w:pos="612"/>
              </w:tabs>
              <w:spacing w:after="20"/>
              <w:ind w:left="187" w:right="102" w:firstLine="0"/>
              <w:rPr>
                <w:color w:val="000000" w:themeColor="text1"/>
                <w:sz w:val="24"/>
                <w:szCs w:val="24"/>
              </w:rPr>
            </w:pPr>
            <w:r w:rsidRPr="00FA7E63">
              <w:rPr>
                <w:color w:val="000000" w:themeColor="text1"/>
                <w:sz w:val="24"/>
                <w:szCs w:val="24"/>
              </w:rPr>
              <w:t>- 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FA7E63" w:rsidRPr="00FA7E63" w:rsidTr="00BD1318">
        <w:trPr>
          <w:trHeight w:val="87"/>
        </w:trPr>
        <w:tc>
          <w:tcPr>
            <w:tcW w:w="2830" w:type="dxa"/>
            <w:gridSpan w:val="2"/>
            <w:tcMar>
              <w:top w:w="15" w:type="dxa"/>
              <w:left w:w="15" w:type="dxa"/>
              <w:bottom w:w="15" w:type="dxa"/>
              <w:right w:w="15" w:type="dxa"/>
            </w:tcMar>
          </w:tcPr>
          <w:p w:rsidR="00E36342" w:rsidRPr="00FA7E63" w:rsidRDefault="00E36342" w:rsidP="0052152C">
            <w:pPr>
              <w:spacing w:after="20"/>
              <w:ind w:left="127" w:right="126" w:firstLine="0"/>
              <w:jc w:val="left"/>
              <w:rPr>
                <w:color w:val="000000" w:themeColor="text1"/>
                <w:sz w:val="24"/>
                <w:szCs w:val="24"/>
              </w:rPr>
            </w:pPr>
            <w:r w:rsidRPr="00FA7E63">
              <w:rPr>
                <w:color w:val="000000" w:themeColor="text1"/>
                <w:sz w:val="24"/>
                <w:szCs w:val="24"/>
              </w:rPr>
              <w:t>Інформація про строковість чи безстроковість призначення на посаду</w:t>
            </w:r>
          </w:p>
        </w:tc>
        <w:tc>
          <w:tcPr>
            <w:tcW w:w="6656" w:type="dxa"/>
            <w:gridSpan w:val="2"/>
            <w:tcMar>
              <w:top w:w="15" w:type="dxa"/>
              <w:left w:w="15" w:type="dxa"/>
              <w:bottom w:w="15" w:type="dxa"/>
              <w:right w:w="15" w:type="dxa"/>
            </w:tcMar>
          </w:tcPr>
          <w:p w:rsidR="00E36342" w:rsidRPr="00FA7E63" w:rsidRDefault="00E36342" w:rsidP="0052152C">
            <w:pPr>
              <w:tabs>
                <w:tab w:val="left" w:pos="0"/>
                <w:tab w:val="left" w:pos="612"/>
              </w:tabs>
              <w:spacing w:after="20"/>
              <w:ind w:left="187" w:right="102" w:firstLine="0"/>
              <w:rPr>
                <w:color w:val="000000" w:themeColor="text1"/>
                <w:sz w:val="24"/>
                <w:szCs w:val="24"/>
              </w:rPr>
            </w:pPr>
            <w:r w:rsidRPr="00FA7E63">
              <w:rPr>
                <w:color w:val="000000" w:themeColor="text1"/>
                <w:sz w:val="24"/>
                <w:szCs w:val="24"/>
              </w:rPr>
              <w:t>безстроково</w:t>
            </w:r>
          </w:p>
          <w:p w:rsidR="00E36342" w:rsidRPr="00FA7E63" w:rsidRDefault="00E36342" w:rsidP="0052152C">
            <w:pPr>
              <w:tabs>
                <w:tab w:val="left" w:pos="0"/>
                <w:tab w:val="left" w:pos="612"/>
              </w:tabs>
              <w:spacing w:after="20"/>
              <w:ind w:left="187" w:right="102" w:firstLine="0"/>
              <w:rPr>
                <w:color w:val="000000" w:themeColor="text1"/>
                <w:sz w:val="24"/>
                <w:szCs w:val="24"/>
              </w:rPr>
            </w:pPr>
            <w:r w:rsidRPr="00FA7E63">
              <w:rPr>
                <w:color w:val="000000" w:themeColor="text1"/>
                <w:sz w:val="24"/>
                <w:szCs w:val="24"/>
              </w:rPr>
              <w:t>(</w:t>
            </w:r>
            <w:r w:rsidRPr="00FA7E63">
              <w:rPr>
                <w:color w:val="000000" w:themeColor="text1"/>
                <w:sz w:val="24"/>
                <w:szCs w:val="24"/>
                <w:shd w:val="clear" w:color="auto" w:fill="FFFFFF"/>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r w:rsidRPr="00FA7E63">
              <w:rPr>
                <w:color w:val="000000" w:themeColor="text1"/>
                <w:sz w:val="24"/>
                <w:szCs w:val="24"/>
              </w:rPr>
              <w:t>)</w:t>
            </w:r>
          </w:p>
          <w:p w:rsidR="00E36342" w:rsidRPr="00FA7E63" w:rsidRDefault="00E36342" w:rsidP="0052152C">
            <w:pPr>
              <w:tabs>
                <w:tab w:val="left" w:pos="612"/>
              </w:tabs>
              <w:spacing w:after="20"/>
              <w:ind w:left="187" w:right="102" w:firstLine="0"/>
              <w:rPr>
                <w:color w:val="000000" w:themeColor="text1"/>
                <w:sz w:val="24"/>
                <w:szCs w:val="24"/>
              </w:rPr>
            </w:pPr>
          </w:p>
        </w:tc>
      </w:tr>
      <w:tr w:rsidR="00FA7E63" w:rsidRPr="00FA7E63" w:rsidTr="00BD1318">
        <w:trPr>
          <w:trHeight w:val="87"/>
        </w:trPr>
        <w:tc>
          <w:tcPr>
            <w:tcW w:w="2830" w:type="dxa"/>
            <w:gridSpan w:val="2"/>
            <w:tcMar>
              <w:top w:w="15" w:type="dxa"/>
              <w:left w:w="15" w:type="dxa"/>
              <w:bottom w:w="15" w:type="dxa"/>
              <w:right w:w="15" w:type="dxa"/>
            </w:tcMar>
          </w:tcPr>
          <w:p w:rsidR="00E36342" w:rsidRPr="00FA7E63" w:rsidRDefault="00E36342" w:rsidP="0052152C">
            <w:pPr>
              <w:spacing w:after="20"/>
              <w:ind w:left="127" w:right="126" w:firstLine="0"/>
              <w:jc w:val="left"/>
              <w:rPr>
                <w:color w:val="000000" w:themeColor="text1"/>
                <w:sz w:val="24"/>
                <w:szCs w:val="24"/>
              </w:rPr>
            </w:pPr>
            <w:r w:rsidRPr="00FA7E63">
              <w:rPr>
                <w:color w:val="000000" w:themeColor="text1"/>
                <w:sz w:val="24"/>
                <w:szCs w:val="24"/>
              </w:rPr>
              <w:t>Перелік інформації, необхідної для участі в конкурсі, та строк її подання</w:t>
            </w:r>
          </w:p>
        </w:tc>
        <w:tc>
          <w:tcPr>
            <w:tcW w:w="6656" w:type="dxa"/>
            <w:gridSpan w:val="2"/>
            <w:tcMar>
              <w:top w:w="15" w:type="dxa"/>
              <w:left w:w="15" w:type="dxa"/>
              <w:bottom w:w="15" w:type="dxa"/>
              <w:right w:w="15" w:type="dxa"/>
            </w:tcMar>
          </w:tcPr>
          <w:p w:rsidR="00E36342" w:rsidRPr="00FA7E63" w:rsidRDefault="00E36342" w:rsidP="0052152C">
            <w:pPr>
              <w:pStyle w:val="rvps2"/>
              <w:spacing w:before="0" w:beforeAutospacing="0" w:after="0" w:afterAutospacing="0"/>
              <w:ind w:left="127" w:right="188"/>
              <w:jc w:val="both"/>
              <w:rPr>
                <w:color w:val="000000" w:themeColor="text1"/>
                <w:lang w:val="uk-UA"/>
              </w:rPr>
            </w:pPr>
            <w:r w:rsidRPr="00FA7E63">
              <w:rPr>
                <w:color w:val="000000" w:themeColor="text1"/>
                <w:lang w:val="uk-UA"/>
              </w:rPr>
              <w:t>Особа, яка бажає взяти участь у конкурсі, подає конкурсній комісії через Єдиний портал вакансій державної служби таку інформацію:</w:t>
            </w:r>
          </w:p>
          <w:p w:rsidR="00E36342" w:rsidRPr="00FA7E63" w:rsidRDefault="00E36342" w:rsidP="0052152C">
            <w:pPr>
              <w:shd w:val="clear" w:color="auto" w:fill="FFFFFF"/>
              <w:tabs>
                <w:tab w:val="left" w:pos="612"/>
              </w:tabs>
              <w:spacing w:after="20"/>
              <w:ind w:left="127" w:right="188" w:firstLine="0"/>
              <w:rPr>
                <w:color w:val="000000" w:themeColor="text1"/>
                <w:sz w:val="24"/>
                <w:szCs w:val="24"/>
              </w:rPr>
            </w:pPr>
            <w:r w:rsidRPr="00FA7E63">
              <w:rPr>
                <w:color w:val="000000" w:themeColor="text1"/>
                <w:sz w:val="24"/>
                <w:szCs w:val="24"/>
              </w:rPr>
              <w:t xml:space="preserve">1) заяву про участь у конкурсі із зазначенням основних мотивів щодо зайняття посади за формою згідно з додатком 2 </w:t>
            </w:r>
            <w:r w:rsidRPr="00FA7E63">
              <w:rPr>
                <w:color w:val="000000" w:themeColor="text1"/>
                <w:sz w:val="24"/>
                <w:szCs w:val="24"/>
              </w:rPr>
              <w:lastRenderedPageBreak/>
              <w:t>Порядку проведення конкурсу на зайняття посад державної служби, затвердженого постановою Кабінету Міністрів України від 25.03.2016 № 246 (із змінами);</w:t>
            </w:r>
          </w:p>
          <w:p w:rsidR="00E36342" w:rsidRPr="00FA7E63" w:rsidRDefault="00E36342" w:rsidP="0052152C">
            <w:pPr>
              <w:shd w:val="clear" w:color="auto" w:fill="FFFFFF"/>
              <w:tabs>
                <w:tab w:val="left" w:pos="612"/>
              </w:tabs>
              <w:spacing w:after="20"/>
              <w:ind w:left="127" w:right="188" w:firstLine="0"/>
              <w:rPr>
                <w:color w:val="000000" w:themeColor="text1"/>
                <w:sz w:val="24"/>
                <w:szCs w:val="24"/>
              </w:rPr>
            </w:pPr>
            <w:r w:rsidRPr="00FA7E63">
              <w:rPr>
                <w:color w:val="000000" w:themeColor="text1"/>
                <w:sz w:val="24"/>
                <w:szCs w:val="24"/>
              </w:rPr>
              <w:t>2) резюме за формою згідно з додатком 2</w:t>
            </w:r>
            <w:r w:rsidRPr="00FA7E63">
              <w:rPr>
                <w:color w:val="000000" w:themeColor="text1"/>
                <w:sz w:val="24"/>
                <w:szCs w:val="24"/>
                <w:vertAlign w:val="superscript"/>
              </w:rPr>
              <w:t>1</w:t>
            </w:r>
            <w:r w:rsidRPr="00FA7E63">
              <w:rPr>
                <w:color w:val="000000" w:themeColor="text1"/>
                <w:sz w:val="24"/>
                <w:szCs w:val="24"/>
              </w:rPr>
              <w:t xml:space="preserve"> Порядку проведення конкурсу на зайняття посад державної служби, затвердженого постановою Кабінету Міністрів України від 25.03.2016 № 246 (із змінами), в якому обов’язково зазначається така інформація:</w:t>
            </w:r>
          </w:p>
          <w:p w:rsidR="00E36342" w:rsidRPr="00FA7E63" w:rsidRDefault="00E36342" w:rsidP="0052152C">
            <w:pPr>
              <w:shd w:val="clear" w:color="auto" w:fill="FFFFFF"/>
              <w:tabs>
                <w:tab w:val="left" w:pos="612"/>
              </w:tabs>
              <w:spacing w:after="20"/>
              <w:ind w:left="127" w:right="188" w:firstLine="0"/>
              <w:rPr>
                <w:color w:val="000000" w:themeColor="text1"/>
                <w:sz w:val="24"/>
                <w:szCs w:val="24"/>
              </w:rPr>
            </w:pPr>
            <w:r w:rsidRPr="00FA7E63">
              <w:rPr>
                <w:color w:val="000000" w:themeColor="text1"/>
                <w:sz w:val="24"/>
                <w:szCs w:val="24"/>
              </w:rPr>
              <w:t>прізвище, ім’я, по батькові кандидата;</w:t>
            </w:r>
          </w:p>
          <w:p w:rsidR="00E36342" w:rsidRPr="00FA7E63" w:rsidRDefault="00E36342" w:rsidP="0052152C">
            <w:pPr>
              <w:shd w:val="clear" w:color="auto" w:fill="FFFFFF"/>
              <w:tabs>
                <w:tab w:val="left" w:pos="612"/>
              </w:tabs>
              <w:spacing w:after="20"/>
              <w:ind w:left="127" w:right="188" w:firstLine="0"/>
              <w:rPr>
                <w:color w:val="000000" w:themeColor="text1"/>
                <w:sz w:val="24"/>
                <w:szCs w:val="24"/>
              </w:rPr>
            </w:pPr>
            <w:r w:rsidRPr="00FA7E63">
              <w:rPr>
                <w:color w:val="000000" w:themeColor="text1"/>
                <w:sz w:val="24"/>
                <w:szCs w:val="24"/>
              </w:rPr>
              <w:t>реквізити документа, що посвідчує особу та підтверджує громадянство України;</w:t>
            </w:r>
          </w:p>
          <w:p w:rsidR="00E36342" w:rsidRPr="00FA7E63" w:rsidRDefault="00E36342" w:rsidP="0052152C">
            <w:pPr>
              <w:shd w:val="clear" w:color="auto" w:fill="FFFFFF"/>
              <w:tabs>
                <w:tab w:val="left" w:pos="612"/>
              </w:tabs>
              <w:spacing w:after="20"/>
              <w:ind w:left="127" w:right="188" w:firstLine="0"/>
              <w:rPr>
                <w:color w:val="000000" w:themeColor="text1"/>
                <w:sz w:val="24"/>
                <w:szCs w:val="24"/>
              </w:rPr>
            </w:pPr>
            <w:r w:rsidRPr="00FA7E63">
              <w:rPr>
                <w:color w:val="000000" w:themeColor="text1"/>
                <w:sz w:val="24"/>
                <w:szCs w:val="24"/>
              </w:rPr>
              <w:t>підтвердження наявності відповідного ступеня вищої освіти;</w:t>
            </w:r>
          </w:p>
          <w:p w:rsidR="00E36342" w:rsidRPr="00FA7E63" w:rsidRDefault="00E36342" w:rsidP="0052152C">
            <w:pPr>
              <w:shd w:val="clear" w:color="auto" w:fill="FFFFFF"/>
              <w:tabs>
                <w:tab w:val="left" w:pos="612"/>
              </w:tabs>
              <w:spacing w:after="20"/>
              <w:ind w:left="127" w:right="188" w:firstLine="0"/>
              <w:rPr>
                <w:color w:val="000000" w:themeColor="text1"/>
                <w:sz w:val="24"/>
                <w:szCs w:val="24"/>
              </w:rPr>
            </w:pPr>
            <w:r w:rsidRPr="00FA7E63">
              <w:rPr>
                <w:color w:val="000000" w:themeColor="text1"/>
                <w:sz w:val="24"/>
                <w:szCs w:val="24"/>
              </w:rPr>
              <w:t>підтвердження рівня вільного володіння державною мовою;</w:t>
            </w:r>
          </w:p>
          <w:p w:rsidR="00E36342" w:rsidRPr="00FA7E63" w:rsidRDefault="00E36342" w:rsidP="0052152C">
            <w:pPr>
              <w:shd w:val="clear" w:color="auto" w:fill="FFFFFF"/>
              <w:tabs>
                <w:tab w:val="left" w:pos="612"/>
              </w:tabs>
              <w:spacing w:after="20"/>
              <w:ind w:left="127" w:right="188" w:firstLine="0"/>
              <w:rPr>
                <w:color w:val="000000" w:themeColor="text1"/>
                <w:sz w:val="24"/>
                <w:szCs w:val="24"/>
              </w:rPr>
            </w:pPr>
            <w:r w:rsidRPr="00FA7E63">
              <w:rPr>
                <w:color w:val="000000" w:themeColor="text1"/>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E36342" w:rsidRPr="00FA7E63" w:rsidRDefault="00E36342" w:rsidP="0052152C">
            <w:pPr>
              <w:shd w:val="clear" w:color="auto" w:fill="FFFFFF"/>
              <w:tabs>
                <w:tab w:val="left" w:pos="612"/>
              </w:tabs>
              <w:spacing w:after="20"/>
              <w:ind w:left="127" w:right="188" w:firstLine="0"/>
              <w:rPr>
                <w:color w:val="000000" w:themeColor="text1"/>
                <w:sz w:val="24"/>
                <w:szCs w:val="24"/>
              </w:rPr>
            </w:pPr>
            <w:r w:rsidRPr="00FA7E63">
              <w:rPr>
                <w:color w:val="000000" w:themeColor="text1"/>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E36342" w:rsidRPr="00FA7E63" w:rsidRDefault="00E36342" w:rsidP="002D13AA">
            <w:pPr>
              <w:shd w:val="clear" w:color="auto" w:fill="FFFFFF"/>
              <w:tabs>
                <w:tab w:val="left" w:pos="612"/>
              </w:tabs>
              <w:spacing w:after="20"/>
              <w:ind w:left="127" w:right="188" w:firstLine="0"/>
              <w:rPr>
                <w:color w:val="000000" w:themeColor="text1"/>
                <w:sz w:val="24"/>
                <w:szCs w:val="24"/>
              </w:rPr>
            </w:pPr>
            <w:r w:rsidRPr="00FA7E63">
              <w:rPr>
                <w:color w:val="000000" w:themeColor="text1"/>
                <w:sz w:val="24"/>
                <w:szCs w:val="24"/>
              </w:rPr>
              <w:t>Подача додатків до заяви не є обов’язковою.</w:t>
            </w:r>
          </w:p>
          <w:p w:rsidR="00E36342" w:rsidRPr="00FA7E63" w:rsidRDefault="00E36342" w:rsidP="0052152C">
            <w:pPr>
              <w:pStyle w:val="af4"/>
              <w:spacing w:before="0" w:beforeAutospacing="0" w:after="0" w:afterAutospacing="0"/>
              <w:ind w:left="127" w:right="188"/>
              <w:jc w:val="both"/>
              <w:rPr>
                <w:color w:val="000000" w:themeColor="text1"/>
                <w:lang w:val="uk-UA"/>
              </w:rPr>
            </w:pPr>
            <w:r w:rsidRPr="00FA7E63">
              <w:rPr>
                <w:color w:val="000000" w:themeColor="text1"/>
                <w:lang w:val="uk-UA"/>
              </w:rPr>
              <w:t xml:space="preserve">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  </w:t>
            </w:r>
          </w:p>
          <w:p w:rsidR="00E36342" w:rsidRPr="00FA7E63" w:rsidRDefault="00E36342" w:rsidP="0052152C">
            <w:pPr>
              <w:pStyle w:val="af4"/>
              <w:spacing w:before="0" w:beforeAutospacing="0" w:after="0" w:afterAutospacing="0"/>
              <w:ind w:left="127" w:right="188"/>
              <w:jc w:val="both"/>
              <w:rPr>
                <w:color w:val="000000" w:themeColor="text1"/>
                <w:lang w:val="uk-UA"/>
              </w:rPr>
            </w:pPr>
            <w:r w:rsidRPr="00FA7E63">
              <w:rPr>
                <w:color w:val="000000" w:themeColor="text1"/>
                <w:lang w:val="uk-UA"/>
              </w:rPr>
              <w:t>Якщо особою, яка бажає взяти участь у конкурсі, незалежно від обставин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E36342" w:rsidRPr="00FA7E63" w:rsidRDefault="00E36342" w:rsidP="0052152C">
            <w:pPr>
              <w:autoSpaceDE w:val="0"/>
              <w:adjustRightInd w:val="0"/>
              <w:ind w:left="127" w:right="188" w:firstLine="0"/>
              <w:rPr>
                <w:color w:val="000000" w:themeColor="text1"/>
                <w:sz w:val="24"/>
                <w:szCs w:val="24"/>
              </w:rPr>
            </w:pPr>
            <w:r w:rsidRPr="00FA7E63">
              <w:rPr>
                <w:color w:val="000000" w:themeColor="text1"/>
                <w:sz w:val="24"/>
                <w:szCs w:val="24"/>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E36342" w:rsidRPr="00FA7E63" w:rsidRDefault="00E36342" w:rsidP="0052152C">
            <w:pPr>
              <w:pStyle w:val="af4"/>
              <w:spacing w:before="0" w:beforeAutospacing="0" w:after="0" w:afterAutospacing="0"/>
              <w:ind w:left="127" w:right="188"/>
              <w:jc w:val="both"/>
              <w:rPr>
                <w:color w:val="000000" w:themeColor="text1"/>
                <w:lang w:val="uk-UA"/>
              </w:rPr>
            </w:pPr>
            <w:r w:rsidRPr="00FA7E63">
              <w:rPr>
                <w:color w:val="000000" w:themeColor="text1"/>
                <w:lang w:val="uk-UA"/>
              </w:rPr>
              <w:t>На електронні документи, що подаються для участі у конкурсі, накладається кваліфікований електронний підпис кандидата.</w:t>
            </w:r>
          </w:p>
          <w:p w:rsidR="00E36342" w:rsidRPr="00FA7E63" w:rsidRDefault="00E36342" w:rsidP="0052152C">
            <w:pPr>
              <w:shd w:val="clear" w:color="auto" w:fill="FFFFFF"/>
              <w:tabs>
                <w:tab w:val="left" w:pos="612"/>
              </w:tabs>
              <w:spacing w:after="20"/>
              <w:ind w:left="127" w:right="188" w:firstLine="0"/>
              <w:rPr>
                <w:color w:val="000000" w:themeColor="text1"/>
                <w:sz w:val="24"/>
                <w:szCs w:val="24"/>
              </w:rPr>
            </w:pPr>
            <w:r w:rsidRPr="00FA7E63">
              <w:rPr>
                <w:color w:val="000000" w:themeColor="text1"/>
                <w:sz w:val="24"/>
                <w:szCs w:val="24"/>
              </w:rPr>
              <w:t>Державні службовці Деснянського районного суду</w:t>
            </w:r>
            <w:r w:rsidRPr="00FA7E63">
              <w:rPr>
                <w:color w:val="000000" w:themeColor="text1"/>
                <w:sz w:val="24"/>
                <w:szCs w:val="24"/>
              </w:rPr>
              <w:br/>
              <w:t>м. Чернігова, які бажають взяти участь у конкурсі, подають лише заяву про участь у конкурсі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w:t>
            </w:r>
          </w:p>
          <w:p w:rsidR="00E36342" w:rsidRPr="00FA7E63" w:rsidRDefault="00E36342" w:rsidP="0052152C">
            <w:pPr>
              <w:shd w:val="clear" w:color="auto" w:fill="FFFFFF"/>
              <w:tabs>
                <w:tab w:val="left" w:pos="612"/>
              </w:tabs>
              <w:spacing w:after="20"/>
              <w:ind w:left="127" w:right="188" w:firstLine="0"/>
              <w:rPr>
                <w:color w:val="000000" w:themeColor="text1"/>
                <w:sz w:val="10"/>
                <w:szCs w:val="10"/>
              </w:rPr>
            </w:pPr>
          </w:p>
          <w:p w:rsidR="00E36342" w:rsidRPr="00FA7E63" w:rsidRDefault="00E36342" w:rsidP="00FA7E63">
            <w:pPr>
              <w:shd w:val="clear" w:color="auto" w:fill="FFFFFF"/>
              <w:tabs>
                <w:tab w:val="left" w:pos="612"/>
              </w:tabs>
              <w:spacing w:after="20"/>
              <w:ind w:left="127" w:firstLine="0"/>
              <w:jc w:val="left"/>
              <w:rPr>
                <w:color w:val="000000" w:themeColor="text1"/>
                <w:sz w:val="24"/>
                <w:szCs w:val="24"/>
                <w:u w:val="single"/>
              </w:rPr>
            </w:pPr>
            <w:r w:rsidRPr="00FA7E63">
              <w:rPr>
                <w:color w:val="000000" w:themeColor="text1"/>
                <w:sz w:val="24"/>
                <w:szCs w:val="24"/>
              </w:rPr>
              <w:t xml:space="preserve">Документи приймаються до 17 год. 00 хв. </w:t>
            </w:r>
            <w:r w:rsidR="00FA7E63" w:rsidRPr="00FA7E63">
              <w:rPr>
                <w:color w:val="000000" w:themeColor="text1"/>
                <w:sz w:val="24"/>
                <w:szCs w:val="24"/>
              </w:rPr>
              <w:t>26</w:t>
            </w:r>
            <w:r w:rsidRPr="00FA7E63">
              <w:rPr>
                <w:color w:val="000000" w:themeColor="text1"/>
                <w:sz w:val="24"/>
                <w:szCs w:val="24"/>
              </w:rPr>
              <w:t xml:space="preserve"> </w:t>
            </w:r>
            <w:r w:rsidR="00343F76" w:rsidRPr="00FA7E63">
              <w:rPr>
                <w:color w:val="000000" w:themeColor="text1"/>
                <w:sz w:val="24"/>
                <w:szCs w:val="24"/>
              </w:rPr>
              <w:t>травня</w:t>
            </w:r>
            <w:r w:rsidRPr="00FA7E63">
              <w:rPr>
                <w:color w:val="000000" w:themeColor="text1"/>
                <w:sz w:val="24"/>
                <w:szCs w:val="24"/>
              </w:rPr>
              <w:t xml:space="preserve"> 2021 року</w:t>
            </w:r>
          </w:p>
        </w:tc>
      </w:tr>
      <w:tr w:rsidR="00FA7E63" w:rsidRPr="00FA7E63" w:rsidTr="00BD1318">
        <w:tc>
          <w:tcPr>
            <w:tcW w:w="2830" w:type="dxa"/>
            <w:gridSpan w:val="2"/>
            <w:tcMar>
              <w:top w:w="15" w:type="dxa"/>
              <w:left w:w="15" w:type="dxa"/>
              <w:bottom w:w="15" w:type="dxa"/>
              <w:right w:w="15" w:type="dxa"/>
            </w:tcMar>
          </w:tcPr>
          <w:p w:rsidR="00E36342" w:rsidRPr="00FA7E63" w:rsidRDefault="00E36342" w:rsidP="0052152C">
            <w:pPr>
              <w:spacing w:after="20"/>
              <w:ind w:left="127" w:right="126" w:firstLine="0"/>
              <w:jc w:val="left"/>
              <w:rPr>
                <w:color w:val="000000" w:themeColor="text1"/>
                <w:sz w:val="24"/>
                <w:szCs w:val="24"/>
              </w:rPr>
            </w:pPr>
            <w:r w:rsidRPr="00FA7E63">
              <w:rPr>
                <w:color w:val="000000" w:themeColor="text1"/>
                <w:sz w:val="24"/>
                <w:szCs w:val="24"/>
              </w:rPr>
              <w:lastRenderedPageBreak/>
              <w:t>Додаткові (необов’язкові) документи</w:t>
            </w:r>
          </w:p>
        </w:tc>
        <w:tc>
          <w:tcPr>
            <w:tcW w:w="6656" w:type="dxa"/>
            <w:gridSpan w:val="2"/>
            <w:tcMar>
              <w:top w:w="15" w:type="dxa"/>
              <w:left w:w="15" w:type="dxa"/>
              <w:bottom w:w="15" w:type="dxa"/>
              <w:right w:w="15" w:type="dxa"/>
            </w:tcMar>
          </w:tcPr>
          <w:p w:rsidR="00E36342" w:rsidRPr="00FA7E63" w:rsidRDefault="00E36342" w:rsidP="0052152C">
            <w:pPr>
              <w:shd w:val="clear" w:color="auto" w:fill="FFFFFF"/>
              <w:ind w:left="187" w:right="125" w:firstLine="0"/>
              <w:rPr>
                <w:color w:val="000000" w:themeColor="text1"/>
                <w:sz w:val="24"/>
                <w:szCs w:val="24"/>
              </w:rPr>
            </w:pPr>
            <w:r w:rsidRPr="00FA7E63">
              <w:rPr>
                <w:color w:val="000000" w:themeColor="text1"/>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A7E63" w:rsidRPr="00FA7E63" w:rsidTr="00BD1318">
        <w:trPr>
          <w:trHeight w:val="463"/>
        </w:trPr>
        <w:tc>
          <w:tcPr>
            <w:tcW w:w="2830" w:type="dxa"/>
            <w:gridSpan w:val="2"/>
            <w:tcMar>
              <w:top w:w="15" w:type="dxa"/>
              <w:left w:w="15" w:type="dxa"/>
              <w:bottom w:w="15" w:type="dxa"/>
              <w:right w:w="15" w:type="dxa"/>
            </w:tcMar>
          </w:tcPr>
          <w:p w:rsidR="00E36342" w:rsidRPr="00FA7E63" w:rsidRDefault="00E36342" w:rsidP="00290824">
            <w:pPr>
              <w:spacing w:after="20"/>
              <w:ind w:left="127" w:right="126" w:firstLine="0"/>
              <w:jc w:val="left"/>
              <w:rPr>
                <w:color w:val="000000" w:themeColor="text1"/>
                <w:sz w:val="24"/>
                <w:szCs w:val="24"/>
              </w:rPr>
            </w:pPr>
            <w:r w:rsidRPr="00FA7E63">
              <w:rPr>
                <w:color w:val="000000" w:themeColor="text1"/>
                <w:sz w:val="24"/>
                <w:szCs w:val="24"/>
              </w:rPr>
              <w:lastRenderedPageBreak/>
              <w:t xml:space="preserve">Дата і час початку проведення тестування кандидатів. </w:t>
            </w:r>
          </w:p>
          <w:p w:rsidR="00E36342" w:rsidRPr="00FA7E63" w:rsidRDefault="00E36342" w:rsidP="00CE36B6">
            <w:pPr>
              <w:spacing w:after="20"/>
              <w:ind w:left="127" w:right="126" w:firstLine="0"/>
              <w:jc w:val="left"/>
              <w:rPr>
                <w:color w:val="000000" w:themeColor="text1"/>
                <w:sz w:val="24"/>
                <w:szCs w:val="24"/>
              </w:rPr>
            </w:pPr>
            <w:r w:rsidRPr="00FA7E63">
              <w:rPr>
                <w:color w:val="000000" w:themeColor="text1"/>
                <w:sz w:val="24"/>
                <w:szCs w:val="24"/>
              </w:rPr>
              <w:t>Місце або спосіб проведення тестування.</w:t>
            </w:r>
          </w:p>
          <w:p w:rsidR="00E36342" w:rsidRPr="00FA7E63" w:rsidRDefault="00E36342" w:rsidP="00290824">
            <w:pPr>
              <w:spacing w:after="20"/>
              <w:ind w:left="127" w:right="126" w:firstLine="0"/>
              <w:jc w:val="left"/>
              <w:rPr>
                <w:color w:val="000000" w:themeColor="text1"/>
                <w:sz w:val="24"/>
                <w:szCs w:val="24"/>
              </w:rPr>
            </w:pPr>
            <w:r w:rsidRPr="00FA7E63">
              <w:rPr>
                <w:color w:val="000000" w:themeColor="text1"/>
                <w:sz w:val="24"/>
                <w:szCs w:val="24"/>
              </w:rPr>
              <w:t>Місце або спосіб проведення співбесіди (із зазначенням електронної платформи для комунікації дистанційно)</w:t>
            </w:r>
          </w:p>
        </w:tc>
        <w:tc>
          <w:tcPr>
            <w:tcW w:w="6656" w:type="dxa"/>
            <w:gridSpan w:val="2"/>
            <w:tcMar>
              <w:top w:w="15" w:type="dxa"/>
              <w:left w:w="15" w:type="dxa"/>
              <w:bottom w:w="15" w:type="dxa"/>
              <w:right w:w="15" w:type="dxa"/>
            </w:tcMar>
          </w:tcPr>
          <w:p w:rsidR="00E36342" w:rsidRPr="00FA7E63" w:rsidRDefault="00FA7E63" w:rsidP="0052152C">
            <w:pPr>
              <w:spacing w:after="20"/>
              <w:ind w:left="187" w:right="125" w:firstLine="0"/>
              <w:rPr>
                <w:color w:val="000000" w:themeColor="text1"/>
                <w:sz w:val="24"/>
                <w:szCs w:val="24"/>
              </w:rPr>
            </w:pPr>
            <w:r w:rsidRPr="00FA7E63">
              <w:rPr>
                <w:color w:val="000000" w:themeColor="text1"/>
                <w:sz w:val="24"/>
                <w:szCs w:val="24"/>
              </w:rPr>
              <w:t>31 травня</w:t>
            </w:r>
            <w:r w:rsidR="00E36342" w:rsidRPr="00FA7E63">
              <w:rPr>
                <w:color w:val="000000" w:themeColor="text1"/>
                <w:sz w:val="24"/>
                <w:szCs w:val="24"/>
              </w:rPr>
              <w:t xml:space="preserve"> 2021 року </w:t>
            </w:r>
            <w:r w:rsidR="00466FCD" w:rsidRPr="00FA7E63">
              <w:rPr>
                <w:color w:val="000000" w:themeColor="text1"/>
                <w:sz w:val="24"/>
                <w:szCs w:val="24"/>
              </w:rPr>
              <w:t>09</w:t>
            </w:r>
            <w:r w:rsidR="00E36342" w:rsidRPr="00FA7E63">
              <w:rPr>
                <w:color w:val="000000" w:themeColor="text1"/>
                <w:sz w:val="24"/>
                <w:szCs w:val="24"/>
              </w:rPr>
              <w:t xml:space="preserve"> год. 00 хв. </w:t>
            </w:r>
          </w:p>
          <w:p w:rsidR="00E36342" w:rsidRPr="00FA7E63" w:rsidRDefault="00E36342" w:rsidP="0052152C">
            <w:pPr>
              <w:spacing w:after="20"/>
              <w:ind w:left="187" w:right="125" w:firstLine="0"/>
              <w:rPr>
                <w:color w:val="000000" w:themeColor="text1"/>
                <w:sz w:val="24"/>
                <w:szCs w:val="24"/>
              </w:rPr>
            </w:pPr>
          </w:p>
          <w:p w:rsidR="00E36342" w:rsidRPr="00FA7E63" w:rsidRDefault="00E36342" w:rsidP="0052152C">
            <w:pPr>
              <w:spacing w:after="20"/>
              <w:ind w:left="187" w:right="125" w:firstLine="0"/>
              <w:rPr>
                <w:color w:val="000000" w:themeColor="text1"/>
                <w:sz w:val="24"/>
                <w:szCs w:val="24"/>
              </w:rPr>
            </w:pPr>
          </w:p>
          <w:p w:rsidR="00E36342" w:rsidRPr="00FA7E63" w:rsidRDefault="00E36342" w:rsidP="0052152C">
            <w:pPr>
              <w:spacing w:after="20"/>
              <w:ind w:left="187" w:right="125" w:firstLine="0"/>
              <w:rPr>
                <w:color w:val="000000" w:themeColor="text1"/>
                <w:sz w:val="24"/>
                <w:szCs w:val="24"/>
              </w:rPr>
            </w:pPr>
            <w:r w:rsidRPr="00FA7E63">
              <w:rPr>
                <w:color w:val="000000" w:themeColor="text1"/>
                <w:sz w:val="24"/>
                <w:szCs w:val="24"/>
                <w:shd w:val="clear" w:color="auto" w:fill="FFFFFF"/>
              </w:rPr>
              <w:t>м. Чернігів, проспект Перемоги, 141</w:t>
            </w:r>
            <w:r w:rsidRPr="00FA7E63">
              <w:rPr>
                <w:color w:val="000000" w:themeColor="text1"/>
                <w:sz w:val="24"/>
                <w:szCs w:val="24"/>
              </w:rPr>
              <w:t xml:space="preserve"> (проведення тестування за фізичної присутності кандидатів)</w:t>
            </w:r>
          </w:p>
          <w:p w:rsidR="00E36342" w:rsidRPr="00FA7E63" w:rsidRDefault="00E36342" w:rsidP="0052152C">
            <w:pPr>
              <w:spacing w:after="20"/>
              <w:ind w:left="187" w:right="125" w:firstLine="0"/>
              <w:rPr>
                <w:color w:val="000000" w:themeColor="text1"/>
                <w:sz w:val="24"/>
                <w:szCs w:val="24"/>
              </w:rPr>
            </w:pPr>
          </w:p>
          <w:p w:rsidR="00E36342" w:rsidRPr="00FA7E63" w:rsidRDefault="00E36342" w:rsidP="0052152C">
            <w:pPr>
              <w:spacing w:after="20"/>
              <w:ind w:left="187" w:right="125" w:firstLine="0"/>
              <w:rPr>
                <w:color w:val="000000" w:themeColor="text1"/>
                <w:sz w:val="24"/>
                <w:szCs w:val="24"/>
              </w:rPr>
            </w:pPr>
            <w:r w:rsidRPr="00FA7E63">
              <w:rPr>
                <w:color w:val="000000" w:themeColor="text1"/>
                <w:sz w:val="24"/>
                <w:szCs w:val="24"/>
                <w:shd w:val="clear" w:color="auto" w:fill="FFFFFF"/>
              </w:rPr>
              <w:t>м. Чернігів, проспект Перемоги, 141</w:t>
            </w:r>
            <w:r w:rsidRPr="00FA7E63">
              <w:rPr>
                <w:color w:val="000000" w:themeColor="text1"/>
                <w:sz w:val="24"/>
                <w:szCs w:val="24"/>
              </w:rPr>
              <w:t xml:space="preserve"> (проведення співбесіди за фізичної присутності кандидатів)</w:t>
            </w:r>
          </w:p>
        </w:tc>
      </w:tr>
      <w:tr w:rsidR="00FA7E63" w:rsidRPr="00FA7E63" w:rsidTr="00BD1318">
        <w:trPr>
          <w:trHeight w:val="87"/>
        </w:trPr>
        <w:tc>
          <w:tcPr>
            <w:tcW w:w="2830" w:type="dxa"/>
            <w:gridSpan w:val="2"/>
            <w:tcMar>
              <w:top w:w="15" w:type="dxa"/>
              <w:left w:w="15" w:type="dxa"/>
              <w:bottom w:w="15" w:type="dxa"/>
              <w:right w:w="15" w:type="dxa"/>
            </w:tcMar>
          </w:tcPr>
          <w:p w:rsidR="00E36342" w:rsidRPr="00FA7E63" w:rsidRDefault="00E36342" w:rsidP="0052152C">
            <w:pPr>
              <w:spacing w:after="20"/>
              <w:ind w:left="127" w:right="126" w:firstLine="0"/>
              <w:jc w:val="left"/>
              <w:rPr>
                <w:color w:val="000000" w:themeColor="text1"/>
                <w:sz w:val="24"/>
                <w:szCs w:val="24"/>
              </w:rPr>
            </w:pPr>
            <w:r w:rsidRPr="00FA7E63">
              <w:rPr>
                <w:color w:val="000000" w:themeColor="text1"/>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56" w:type="dxa"/>
            <w:gridSpan w:val="2"/>
            <w:tcMar>
              <w:top w:w="15" w:type="dxa"/>
              <w:left w:w="15" w:type="dxa"/>
              <w:bottom w:w="15" w:type="dxa"/>
              <w:right w:w="15" w:type="dxa"/>
            </w:tcMar>
          </w:tcPr>
          <w:p w:rsidR="00E36342" w:rsidRPr="00FA7E63" w:rsidRDefault="00E36342" w:rsidP="009E0E89">
            <w:pPr>
              <w:ind w:left="269" w:firstLine="0"/>
              <w:jc w:val="left"/>
              <w:rPr>
                <w:color w:val="000000" w:themeColor="text1"/>
                <w:sz w:val="24"/>
                <w:szCs w:val="24"/>
              </w:rPr>
            </w:pPr>
            <w:r w:rsidRPr="00FA7E63">
              <w:rPr>
                <w:color w:val="000000" w:themeColor="text1"/>
                <w:sz w:val="24"/>
                <w:szCs w:val="24"/>
              </w:rPr>
              <w:t>Давиденко Ліда Григорівна, 0462 674346, іnbox@ds.cn.court.gov.ua</w:t>
            </w:r>
            <w:r w:rsidRPr="00FA7E63">
              <w:rPr>
                <w:color w:val="000000" w:themeColor="text1"/>
                <w:sz w:val="24"/>
                <w:szCs w:val="24"/>
              </w:rPr>
              <w:tab/>
            </w:r>
          </w:p>
          <w:p w:rsidR="00E36342" w:rsidRPr="00FA7E63" w:rsidRDefault="00E36342" w:rsidP="0052152C">
            <w:pPr>
              <w:spacing w:after="20"/>
              <w:ind w:left="187" w:right="125" w:firstLine="0"/>
              <w:rPr>
                <w:color w:val="000000" w:themeColor="text1"/>
                <w:sz w:val="24"/>
                <w:szCs w:val="24"/>
              </w:rPr>
            </w:pPr>
          </w:p>
        </w:tc>
      </w:tr>
      <w:tr w:rsidR="00FA7E63" w:rsidRPr="00FA7E63" w:rsidTr="00BD1318">
        <w:trPr>
          <w:trHeight w:val="87"/>
        </w:trPr>
        <w:tc>
          <w:tcPr>
            <w:tcW w:w="9486" w:type="dxa"/>
            <w:gridSpan w:val="4"/>
            <w:tcMar>
              <w:top w:w="15" w:type="dxa"/>
              <w:left w:w="15" w:type="dxa"/>
              <w:bottom w:w="15" w:type="dxa"/>
              <w:right w:w="15" w:type="dxa"/>
            </w:tcMar>
          </w:tcPr>
          <w:p w:rsidR="00E36342" w:rsidRPr="00FA7E63" w:rsidRDefault="00E36342" w:rsidP="0052152C">
            <w:pPr>
              <w:spacing w:after="20"/>
              <w:ind w:firstLine="0"/>
              <w:jc w:val="center"/>
              <w:rPr>
                <w:b/>
                <w:color w:val="000000" w:themeColor="text1"/>
                <w:sz w:val="24"/>
                <w:szCs w:val="24"/>
              </w:rPr>
            </w:pPr>
            <w:r w:rsidRPr="00FA7E63">
              <w:rPr>
                <w:b/>
                <w:color w:val="000000" w:themeColor="text1"/>
                <w:sz w:val="24"/>
                <w:szCs w:val="24"/>
              </w:rPr>
              <w:t>Кваліфікаційні вимоги</w:t>
            </w:r>
          </w:p>
        </w:tc>
      </w:tr>
      <w:tr w:rsidR="00FA7E63" w:rsidRPr="00FA7E63" w:rsidTr="00BD1318">
        <w:trPr>
          <w:trHeight w:val="385"/>
        </w:trPr>
        <w:tc>
          <w:tcPr>
            <w:tcW w:w="294" w:type="dxa"/>
            <w:tcMar>
              <w:top w:w="15" w:type="dxa"/>
              <w:left w:w="15" w:type="dxa"/>
              <w:bottom w:w="15" w:type="dxa"/>
              <w:right w:w="15" w:type="dxa"/>
            </w:tcMar>
          </w:tcPr>
          <w:p w:rsidR="00E36342" w:rsidRPr="00FA7E63" w:rsidRDefault="00E36342" w:rsidP="0052152C">
            <w:pPr>
              <w:spacing w:after="20"/>
              <w:ind w:firstLine="0"/>
              <w:jc w:val="center"/>
              <w:rPr>
                <w:color w:val="000000" w:themeColor="text1"/>
                <w:sz w:val="24"/>
                <w:szCs w:val="24"/>
              </w:rPr>
            </w:pPr>
            <w:r w:rsidRPr="00FA7E63">
              <w:rPr>
                <w:color w:val="000000" w:themeColor="text1"/>
                <w:sz w:val="24"/>
                <w:szCs w:val="24"/>
              </w:rPr>
              <w:t>1.</w:t>
            </w:r>
          </w:p>
        </w:tc>
        <w:tc>
          <w:tcPr>
            <w:tcW w:w="2536" w:type="dxa"/>
            <w:tcMar>
              <w:top w:w="15" w:type="dxa"/>
              <w:left w:w="15" w:type="dxa"/>
              <w:bottom w:w="15" w:type="dxa"/>
              <w:right w:w="15" w:type="dxa"/>
            </w:tcMar>
          </w:tcPr>
          <w:p w:rsidR="00E36342" w:rsidRPr="00FA7E63" w:rsidRDefault="00E36342" w:rsidP="0052152C">
            <w:pPr>
              <w:spacing w:after="20"/>
              <w:ind w:left="118" w:firstLine="0"/>
              <w:jc w:val="left"/>
              <w:rPr>
                <w:color w:val="000000" w:themeColor="text1"/>
                <w:sz w:val="24"/>
                <w:szCs w:val="24"/>
              </w:rPr>
            </w:pPr>
            <w:r w:rsidRPr="00FA7E63">
              <w:rPr>
                <w:color w:val="000000" w:themeColor="text1"/>
                <w:sz w:val="24"/>
                <w:szCs w:val="24"/>
              </w:rPr>
              <w:t>Освіта</w:t>
            </w:r>
          </w:p>
        </w:tc>
        <w:tc>
          <w:tcPr>
            <w:tcW w:w="6656" w:type="dxa"/>
            <w:gridSpan w:val="2"/>
            <w:tcMar>
              <w:top w:w="15" w:type="dxa"/>
              <w:left w:w="15" w:type="dxa"/>
              <w:bottom w:w="15" w:type="dxa"/>
              <w:right w:w="15" w:type="dxa"/>
            </w:tcMar>
          </w:tcPr>
          <w:p w:rsidR="00C87F29" w:rsidRPr="00FA7E63" w:rsidRDefault="00E36342" w:rsidP="00FA7E63">
            <w:pPr>
              <w:spacing w:after="20"/>
              <w:ind w:left="187" w:right="125" w:firstLine="0"/>
              <w:rPr>
                <w:color w:val="000000" w:themeColor="text1"/>
                <w:sz w:val="24"/>
                <w:szCs w:val="24"/>
              </w:rPr>
            </w:pPr>
            <w:r w:rsidRPr="00FA7E63">
              <w:rPr>
                <w:color w:val="000000" w:themeColor="text1"/>
                <w:sz w:val="24"/>
                <w:szCs w:val="24"/>
              </w:rPr>
              <w:t>вища освіта зі ступенем не нижче бакалавра, молодшого бакалавра</w:t>
            </w:r>
          </w:p>
        </w:tc>
      </w:tr>
      <w:tr w:rsidR="00FA7E63" w:rsidRPr="00FA7E63" w:rsidTr="00BD1318">
        <w:trPr>
          <w:trHeight w:val="181"/>
        </w:trPr>
        <w:tc>
          <w:tcPr>
            <w:tcW w:w="294" w:type="dxa"/>
            <w:tcMar>
              <w:top w:w="15" w:type="dxa"/>
              <w:left w:w="15" w:type="dxa"/>
              <w:bottom w:w="15" w:type="dxa"/>
              <w:right w:w="15" w:type="dxa"/>
            </w:tcMar>
          </w:tcPr>
          <w:p w:rsidR="00E36342" w:rsidRPr="00FA7E63" w:rsidRDefault="00E36342" w:rsidP="0052152C">
            <w:pPr>
              <w:spacing w:after="20"/>
              <w:ind w:firstLine="0"/>
              <w:jc w:val="center"/>
              <w:rPr>
                <w:color w:val="000000" w:themeColor="text1"/>
                <w:sz w:val="24"/>
                <w:szCs w:val="24"/>
              </w:rPr>
            </w:pPr>
            <w:r w:rsidRPr="00FA7E63">
              <w:rPr>
                <w:color w:val="000000" w:themeColor="text1"/>
                <w:sz w:val="24"/>
                <w:szCs w:val="24"/>
              </w:rPr>
              <w:t>2.</w:t>
            </w:r>
          </w:p>
        </w:tc>
        <w:tc>
          <w:tcPr>
            <w:tcW w:w="2536" w:type="dxa"/>
            <w:tcMar>
              <w:top w:w="15" w:type="dxa"/>
              <w:left w:w="15" w:type="dxa"/>
              <w:bottom w:w="15" w:type="dxa"/>
              <w:right w:w="15" w:type="dxa"/>
            </w:tcMar>
          </w:tcPr>
          <w:p w:rsidR="00E36342" w:rsidRPr="00FA7E63" w:rsidRDefault="00E36342" w:rsidP="0052152C">
            <w:pPr>
              <w:spacing w:after="20"/>
              <w:ind w:left="118" w:right="268" w:firstLine="0"/>
              <w:jc w:val="left"/>
              <w:rPr>
                <w:color w:val="000000" w:themeColor="text1"/>
                <w:sz w:val="24"/>
                <w:szCs w:val="24"/>
              </w:rPr>
            </w:pPr>
            <w:r w:rsidRPr="00FA7E63">
              <w:rPr>
                <w:color w:val="000000" w:themeColor="text1"/>
                <w:sz w:val="24"/>
                <w:szCs w:val="24"/>
              </w:rPr>
              <w:t>Досвід роботи</w:t>
            </w:r>
          </w:p>
        </w:tc>
        <w:tc>
          <w:tcPr>
            <w:tcW w:w="6656" w:type="dxa"/>
            <w:gridSpan w:val="2"/>
            <w:tcMar>
              <w:top w:w="15" w:type="dxa"/>
              <w:left w:w="15" w:type="dxa"/>
              <w:bottom w:w="15" w:type="dxa"/>
              <w:right w:w="15" w:type="dxa"/>
            </w:tcMar>
          </w:tcPr>
          <w:p w:rsidR="00E36342" w:rsidRPr="00FA7E63" w:rsidRDefault="00E36342" w:rsidP="0052152C">
            <w:pPr>
              <w:spacing w:after="20"/>
              <w:ind w:left="187" w:right="125" w:firstLine="0"/>
              <w:rPr>
                <w:color w:val="000000" w:themeColor="text1"/>
                <w:sz w:val="24"/>
                <w:szCs w:val="24"/>
              </w:rPr>
            </w:pPr>
            <w:r w:rsidRPr="00FA7E63">
              <w:rPr>
                <w:color w:val="000000" w:themeColor="text1"/>
                <w:sz w:val="24"/>
                <w:szCs w:val="24"/>
              </w:rPr>
              <w:t>не потребує</w:t>
            </w:r>
          </w:p>
        </w:tc>
      </w:tr>
      <w:tr w:rsidR="00FA7E63" w:rsidRPr="00FA7E63" w:rsidTr="00BD1318">
        <w:trPr>
          <w:trHeight w:val="569"/>
        </w:trPr>
        <w:tc>
          <w:tcPr>
            <w:tcW w:w="294" w:type="dxa"/>
            <w:tcBorders>
              <w:bottom w:val="single" w:sz="4" w:space="0" w:color="auto"/>
            </w:tcBorders>
            <w:tcMar>
              <w:top w:w="15" w:type="dxa"/>
              <w:left w:w="15" w:type="dxa"/>
              <w:bottom w:w="15" w:type="dxa"/>
              <w:right w:w="15" w:type="dxa"/>
            </w:tcMar>
          </w:tcPr>
          <w:p w:rsidR="00E36342" w:rsidRPr="00FA7E63" w:rsidRDefault="00E36342" w:rsidP="0052152C">
            <w:pPr>
              <w:spacing w:after="20"/>
              <w:ind w:firstLine="0"/>
              <w:jc w:val="center"/>
              <w:rPr>
                <w:color w:val="000000" w:themeColor="text1"/>
                <w:sz w:val="24"/>
                <w:szCs w:val="24"/>
              </w:rPr>
            </w:pPr>
            <w:r w:rsidRPr="00FA7E63">
              <w:rPr>
                <w:color w:val="000000" w:themeColor="text1"/>
                <w:sz w:val="24"/>
                <w:szCs w:val="24"/>
              </w:rPr>
              <w:t>3.</w:t>
            </w:r>
          </w:p>
        </w:tc>
        <w:tc>
          <w:tcPr>
            <w:tcW w:w="2536" w:type="dxa"/>
            <w:tcBorders>
              <w:bottom w:val="single" w:sz="4" w:space="0" w:color="auto"/>
            </w:tcBorders>
            <w:tcMar>
              <w:top w:w="15" w:type="dxa"/>
              <w:left w:w="15" w:type="dxa"/>
              <w:bottom w:w="15" w:type="dxa"/>
              <w:right w:w="15" w:type="dxa"/>
            </w:tcMar>
          </w:tcPr>
          <w:p w:rsidR="00E36342" w:rsidRPr="00FA7E63" w:rsidRDefault="00E36342" w:rsidP="0052152C">
            <w:pPr>
              <w:spacing w:after="20"/>
              <w:ind w:left="118" w:firstLine="0"/>
              <w:jc w:val="left"/>
              <w:rPr>
                <w:color w:val="000000" w:themeColor="text1"/>
                <w:sz w:val="24"/>
                <w:szCs w:val="24"/>
              </w:rPr>
            </w:pPr>
            <w:r w:rsidRPr="00FA7E63">
              <w:rPr>
                <w:color w:val="000000" w:themeColor="text1"/>
                <w:sz w:val="24"/>
                <w:szCs w:val="24"/>
              </w:rPr>
              <w:t>Володіння державною мовою</w:t>
            </w:r>
          </w:p>
        </w:tc>
        <w:tc>
          <w:tcPr>
            <w:tcW w:w="6656" w:type="dxa"/>
            <w:gridSpan w:val="2"/>
            <w:tcBorders>
              <w:bottom w:val="single" w:sz="4" w:space="0" w:color="auto"/>
            </w:tcBorders>
            <w:tcMar>
              <w:top w:w="15" w:type="dxa"/>
              <w:left w:w="15" w:type="dxa"/>
              <w:bottom w:w="15" w:type="dxa"/>
              <w:right w:w="15" w:type="dxa"/>
            </w:tcMar>
          </w:tcPr>
          <w:p w:rsidR="00E36342" w:rsidRPr="00FA7E63" w:rsidRDefault="00E36342" w:rsidP="0052152C">
            <w:pPr>
              <w:spacing w:after="20"/>
              <w:ind w:left="187" w:right="125" w:firstLine="0"/>
              <w:rPr>
                <w:color w:val="000000" w:themeColor="text1"/>
                <w:sz w:val="24"/>
                <w:szCs w:val="24"/>
              </w:rPr>
            </w:pPr>
            <w:r w:rsidRPr="00FA7E63">
              <w:rPr>
                <w:color w:val="000000" w:themeColor="text1"/>
                <w:sz w:val="24"/>
                <w:szCs w:val="24"/>
              </w:rPr>
              <w:t>вільне володіння державною мовою</w:t>
            </w:r>
          </w:p>
          <w:p w:rsidR="00E36342" w:rsidRPr="00FA7E63" w:rsidRDefault="00E36342" w:rsidP="0052152C">
            <w:pPr>
              <w:spacing w:after="20"/>
              <w:ind w:left="187" w:right="125" w:firstLine="0"/>
              <w:rPr>
                <w:color w:val="000000" w:themeColor="text1"/>
                <w:sz w:val="24"/>
                <w:szCs w:val="24"/>
              </w:rPr>
            </w:pPr>
          </w:p>
        </w:tc>
      </w:tr>
      <w:tr w:rsidR="00FA7E63" w:rsidRPr="00FA7E63" w:rsidTr="00BD1318">
        <w:trPr>
          <w:trHeight w:val="339"/>
        </w:trPr>
        <w:tc>
          <w:tcPr>
            <w:tcW w:w="294" w:type="dxa"/>
            <w:tcBorders>
              <w:top w:val="single" w:sz="4" w:space="0" w:color="auto"/>
            </w:tcBorders>
            <w:tcMar>
              <w:top w:w="15" w:type="dxa"/>
              <w:left w:w="15" w:type="dxa"/>
              <w:bottom w:w="15" w:type="dxa"/>
              <w:right w:w="15" w:type="dxa"/>
            </w:tcMar>
          </w:tcPr>
          <w:p w:rsidR="00E36342" w:rsidRPr="00FA7E63" w:rsidRDefault="00E36342" w:rsidP="009E0E89">
            <w:pPr>
              <w:spacing w:after="20"/>
              <w:ind w:firstLine="0"/>
              <w:rPr>
                <w:color w:val="000000" w:themeColor="text1"/>
                <w:sz w:val="24"/>
                <w:szCs w:val="24"/>
              </w:rPr>
            </w:pPr>
            <w:r w:rsidRPr="00FA7E63">
              <w:rPr>
                <w:color w:val="000000" w:themeColor="text1"/>
                <w:sz w:val="24"/>
                <w:szCs w:val="24"/>
              </w:rPr>
              <w:t xml:space="preserve"> 4.</w:t>
            </w:r>
          </w:p>
        </w:tc>
        <w:tc>
          <w:tcPr>
            <w:tcW w:w="2536" w:type="dxa"/>
            <w:tcBorders>
              <w:top w:val="single" w:sz="4" w:space="0" w:color="auto"/>
            </w:tcBorders>
            <w:tcMar>
              <w:top w:w="15" w:type="dxa"/>
              <w:left w:w="15" w:type="dxa"/>
              <w:bottom w:w="15" w:type="dxa"/>
              <w:right w:w="15" w:type="dxa"/>
            </w:tcMar>
          </w:tcPr>
          <w:p w:rsidR="00E36342" w:rsidRPr="00FA7E63" w:rsidRDefault="00E36342" w:rsidP="009E0E89">
            <w:pPr>
              <w:spacing w:after="20"/>
              <w:ind w:left="118" w:right="100" w:hanging="52"/>
              <w:rPr>
                <w:color w:val="000000" w:themeColor="text1"/>
                <w:sz w:val="24"/>
                <w:szCs w:val="24"/>
              </w:rPr>
            </w:pPr>
            <w:r w:rsidRPr="00FA7E63">
              <w:rPr>
                <w:color w:val="000000" w:themeColor="text1"/>
                <w:sz w:val="24"/>
                <w:szCs w:val="24"/>
              </w:rPr>
              <w:t>Володіння іноземною мовою</w:t>
            </w:r>
          </w:p>
        </w:tc>
        <w:tc>
          <w:tcPr>
            <w:tcW w:w="6656" w:type="dxa"/>
            <w:gridSpan w:val="2"/>
            <w:tcBorders>
              <w:top w:val="single" w:sz="4" w:space="0" w:color="auto"/>
            </w:tcBorders>
            <w:tcMar>
              <w:top w:w="15" w:type="dxa"/>
              <w:left w:w="15" w:type="dxa"/>
              <w:bottom w:w="15" w:type="dxa"/>
              <w:right w:w="15" w:type="dxa"/>
            </w:tcMar>
          </w:tcPr>
          <w:p w:rsidR="00E36342" w:rsidRPr="00FA7E63" w:rsidRDefault="00E36342" w:rsidP="009E0E89">
            <w:pPr>
              <w:spacing w:after="20"/>
              <w:ind w:left="187" w:right="125" w:firstLine="43"/>
              <w:rPr>
                <w:color w:val="000000" w:themeColor="text1"/>
                <w:sz w:val="24"/>
                <w:szCs w:val="24"/>
              </w:rPr>
            </w:pPr>
            <w:r w:rsidRPr="00FA7E63">
              <w:rPr>
                <w:color w:val="000000" w:themeColor="text1"/>
                <w:sz w:val="24"/>
                <w:szCs w:val="24"/>
              </w:rPr>
              <w:t>не потребує</w:t>
            </w:r>
          </w:p>
        </w:tc>
      </w:tr>
      <w:tr w:rsidR="00FA7E63" w:rsidRPr="00FA7E63" w:rsidTr="00BD1318">
        <w:trPr>
          <w:trHeight w:val="257"/>
        </w:trPr>
        <w:tc>
          <w:tcPr>
            <w:tcW w:w="9486" w:type="dxa"/>
            <w:gridSpan w:val="4"/>
            <w:tcMar>
              <w:top w:w="15" w:type="dxa"/>
              <w:left w:w="15" w:type="dxa"/>
              <w:bottom w:w="15" w:type="dxa"/>
              <w:right w:w="15" w:type="dxa"/>
            </w:tcMar>
          </w:tcPr>
          <w:p w:rsidR="00E36342" w:rsidRPr="00FA7E63" w:rsidRDefault="00FA7E63" w:rsidP="0052152C">
            <w:pPr>
              <w:spacing w:after="20"/>
              <w:ind w:right="270" w:firstLine="0"/>
              <w:jc w:val="center"/>
              <w:rPr>
                <w:b/>
                <w:color w:val="000000" w:themeColor="text1"/>
                <w:sz w:val="24"/>
                <w:szCs w:val="24"/>
              </w:rPr>
            </w:pPr>
            <w:hyperlink r:id="rId7">
              <w:r w:rsidR="00E36342" w:rsidRPr="00FA7E63">
                <w:rPr>
                  <w:b/>
                  <w:color w:val="000000" w:themeColor="text1"/>
                  <w:sz w:val="24"/>
                  <w:szCs w:val="24"/>
                </w:rPr>
                <w:t>Вимоги до компетентності</w:t>
              </w:r>
            </w:hyperlink>
          </w:p>
        </w:tc>
      </w:tr>
      <w:tr w:rsidR="00FA7E63" w:rsidRPr="00FA7E63" w:rsidTr="00BD1318">
        <w:trPr>
          <w:trHeight w:val="87"/>
        </w:trPr>
        <w:tc>
          <w:tcPr>
            <w:tcW w:w="2830" w:type="dxa"/>
            <w:gridSpan w:val="2"/>
            <w:tcMar>
              <w:top w:w="15" w:type="dxa"/>
              <w:left w:w="15" w:type="dxa"/>
              <w:bottom w:w="15" w:type="dxa"/>
              <w:right w:w="15" w:type="dxa"/>
            </w:tcMar>
          </w:tcPr>
          <w:p w:rsidR="00E36342" w:rsidRPr="00FA7E63" w:rsidRDefault="00E36342" w:rsidP="0052152C">
            <w:pPr>
              <w:spacing w:after="20"/>
              <w:ind w:firstLine="0"/>
              <w:jc w:val="center"/>
              <w:rPr>
                <w:b/>
                <w:color w:val="000000" w:themeColor="text1"/>
                <w:sz w:val="24"/>
                <w:szCs w:val="24"/>
              </w:rPr>
            </w:pPr>
            <w:r w:rsidRPr="00FA7E63">
              <w:rPr>
                <w:b/>
                <w:color w:val="000000" w:themeColor="text1"/>
                <w:sz w:val="24"/>
                <w:szCs w:val="24"/>
              </w:rPr>
              <w:t>Вимога</w:t>
            </w:r>
          </w:p>
        </w:tc>
        <w:tc>
          <w:tcPr>
            <w:tcW w:w="6656" w:type="dxa"/>
            <w:gridSpan w:val="2"/>
            <w:tcMar>
              <w:top w:w="15" w:type="dxa"/>
              <w:left w:w="15" w:type="dxa"/>
              <w:bottom w:w="15" w:type="dxa"/>
              <w:right w:w="15" w:type="dxa"/>
            </w:tcMar>
          </w:tcPr>
          <w:p w:rsidR="00E36342" w:rsidRPr="00FA7E63" w:rsidRDefault="00E36342" w:rsidP="0052152C">
            <w:pPr>
              <w:spacing w:after="20"/>
              <w:ind w:firstLine="0"/>
              <w:jc w:val="center"/>
              <w:rPr>
                <w:b/>
                <w:color w:val="000000" w:themeColor="text1"/>
                <w:sz w:val="24"/>
                <w:szCs w:val="24"/>
              </w:rPr>
            </w:pPr>
            <w:r w:rsidRPr="00FA7E63">
              <w:rPr>
                <w:b/>
                <w:color w:val="000000" w:themeColor="text1"/>
                <w:sz w:val="24"/>
                <w:szCs w:val="24"/>
              </w:rPr>
              <w:t>Компоненти вимоги</w:t>
            </w:r>
          </w:p>
        </w:tc>
      </w:tr>
      <w:tr w:rsidR="00FA7E63" w:rsidRPr="00FA7E63" w:rsidTr="00BD1318">
        <w:trPr>
          <w:trHeight w:val="400"/>
        </w:trPr>
        <w:tc>
          <w:tcPr>
            <w:tcW w:w="294" w:type="dxa"/>
            <w:tcMar>
              <w:top w:w="15" w:type="dxa"/>
              <w:left w:w="15" w:type="dxa"/>
              <w:bottom w:w="15" w:type="dxa"/>
              <w:right w:w="15" w:type="dxa"/>
            </w:tcMar>
          </w:tcPr>
          <w:p w:rsidR="00E36342" w:rsidRPr="00FA7E63" w:rsidRDefault="00E36342" w:rsidP="0052152C">
            <w:pPr>
              <w:spacing w:after="20"/>
              <w:ind w:firstLine="0"/>
              <w:jc w:val="center"/>
              <w:rPr>
                <w:color w:val="000000" w:themeColor="text1"/>
                <w:sz w:val="24"/>
                <w:szCs w:val="24"/>
              </w:rPr>
            </w:pPr>
            <w:r w:rsidRPr="00FA7E63">
              <w:rPr>
                <w:color w:val="000000" w:themeColor="text1"/>
                <w:sz w:val="24"/>
                <w:szCs w:val="24"/>
              </w:rPr>
              <w:t>1.</w:t>
            </w:r>
          </w:p>
        </w:tc>
        <w:tc>
          <w:tcPr>
            <w:tcW w:w="2536" w:type="dxa"/>
            <w:tcMar>
              <w:top w:w="15" w:type="dxa"/>
              <w:left w:w="15" w:type="dxa"/>
              <w:bottom w:w="15" w:type="dxa"/>
              <w:right w:w="15" w:type="dxa"/>
            </w:tcMar>
          </w:tcPr>
          <w:p w:rsidR="00E36342" w:rsidRPr="00FA7E63" w:rsidRDefault="00E36342" w:rsidP="00E10E67">
            <w:pPr>
              <w:tabs>
                <w:tab w:val="left" w:pos="1903"/>
              </w:tabs>
              <w:ind w:right="106" w:firstLine="0"/>
              <w:jc w:val="left"/>
              <w:rPr>
                <w:color w:val="000000" w:themeColor="text1"/>
                <w:sz w:val="24"/>
                <w:szCs w:val="24"/>
              </w:rPr>
            </w:pPr>
            <w:r w:rsidRPr="00FA7E63">
              <w:rPr>
                <w:color w:val="000000" w:themeColor="text1"/>
                <w:sz w:val="24"/>
                <w:szCs w:val="24"/>
              </w:rPr>
              <w:t>Цифрова грамотність</w:t>
            </w:r>
          </w:p>
          <w:p w:rsidR="00E36342" w:rsidRPr="00FA7E63" w:rsidRDefault="00E36342" w:rsidP="0052152C">
            <w:pPr>
              <w:spacing w:after="20"/>
              <w:ind w:left="118" w:firstLine="0"/>
              <w:jc w:val="left"/>
              <w:rPr>
                <w:color w:val="000000" w:themeColor="text1"/>
                <w:sz w:val="24"/>
                <w:szCs w:val="24"/>
              </w:rPr>
            </w:pPr>
          </w:p>
        </w:tc>
        <w:tc>
          <w:tcPr>
            <w:tcW w:w="6656" w:type="dxa"/>
            <w:gridSpan w:val="2"/>
            <w:tcMar>
              <w:top w:w="15" w:type="dxa"/>
              <w:left w:w="15" w:type="dxa"/>
              <w:bottom w:w="15" w:type="dxa"/>
              <w:right w:w="15" w:type="dxa"/>
            </w:tcMar>
          </w:tcPr>
          <w:p w:rsidR="00FA7E63" w:rsidRDefault="00E36342" w:rsidP="008A37A5">
            <w:pPr>
              <w:widowControl w:val="0"/>
              <w:tabs>
                <w:tab w:val="left" w:pos="353"/>
              </w:tabs>
              <w:ind w:left="179" w:right="272" w:firstLine="0"/>
              <w:rPr>
                <w:color w:val="000000" w:themeColor="text1"/>
                <w:sz w:val="24"/>
                <w:szCs w:val="24"/>
              </w:rPr>
            </w:pPr>
            <w:r w:rsidRPr="00FA7E63">
              <w:rPr>
                <w:color w:val="000000" w:themeColor="text1"/>
                <w:sz w:val="24"/>
                <w:szCs w:val="24"/>
              </w:rPr>
              <w:t xml:space="preserve">- </w:t>
            </w:r>
            <w:r w:rsidR="00FA7E63">
              <w:rPr>
                <w:color w:val="000000" w:themeColor="text1"/>
                <w:sz w:val="24"/>
                <w:szCs w:val="24"/>
              </w:rPr>
              <w:t>впевнений користувач ПК;</w:t>
            </w:r>
          </w:p>
          <w:p w:rsidR="00E36342" w:rsidRPr="00FA7E63" w:rsidRDefault="00FA7E63" w:rsidP="008A37A5">
            <w:pPr>
              <w:widowControl w:val="0"/>
              <w:tabs>
                <w:tab w:val="left" w:pos="353"/>
              </w:tabs>
              <w:ind w:left="179" w:right="272" w:firstLine="0"/>
              <w:rPr>
                <w:color w:val="000000" w:themeColor="text1"/>
                <w:sz w:val="24"/>
                <w:szCs w:val="24"/>
              </w:rPr>
            </w:pPr>
            <w:r>
              <w:rPr>
                <w:color w:val="000000" w:themeColor="text1"/>
                <w:sz w:val="24"/>
                <w:szCs w:val="24"/>
              </w:rPr>
              <w:t xml:space="preserve">- </w:t>
            </w:r>
            <w:r w:rsidR="00E36342" w:rsidRPr="00FA7E63">
              <w:rPr>
                <w:color w:val="000000" w:themeColor="text1"/>
                <w:sz w:val="24"/>
                <w:szCs w:val="24"/>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E36342" w:rsidRPr="00FA7E63" w:rsidRDefault="00E36342" w:rsidP="008A37A5">
            <w:pPr>
              <w:widowControl w:val="0"/>
              <w:tabs>
                <w:tab w:val="left" w:pos="353"/>
              </w:tabs>
              <w:ind w:left="179" w:right="272" w:firstLine="0"/>
              <w:rPr>
                <w:color w:val="000000" w:themeColor="text1"/>
                <w:sz w:val="24"/>
                <w:szCs w:val="24"/>
              </w:rPr>
            </w:pPr>
            <w:r w:rsidRPr="00FA7E63">
              <w:rPr>
                <w:color w:val="000000" w:themeColor="text1"/>
                <w:sz w:val="24"/>
                <w:szCs w:val="24"/>
              </w:rPr>
              <w:t>-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FA7E63" w:rsidRDefault="00E36342" w:rsidP="00FA7E63">
            <w:pPr>
              <w:tabs>
                <w:tab w:val="left" w:pos="470"/>
              </w:tabs>
              <w:spacing w:after="20"/>
              <w:ind w:left="187" w:right="125" w:firstLine="0"/>
              <w:rPr>
                <w:color w:val="000000" w:themeColor="text1"/>
                <w:sz w:val="24"/>
                <w:szCs w:val="24"/>
              </w:rPr>
            </w:pPr>
            <w:r w:rsidRPr="00FA7E63">
              <w:rPr>
                <w:color w:val="000000" w:themeColor="text1"/>
                <w:sz w:val="24"/>
                <w:szCs w:val="24"/>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r w:rsidR="00FA7E63">
              <w:rPr>
                <w:color w:val="000000" w:themeColor="text1"/>
                <w:sz w:val="24"/>
                <w:szCs w:val="24"/>
              </w:rPr>
              <w:t>;</w:t>
            </w:r>
          </w:p>
          <w:p w:rsidR="00FA7E63" w:rsidRDefault="00FA7E63" w:rsidP="00FA7E63">
            <w:pPr>
              <w:tabs>
                <w:tab w:val="left" w:pos="470"/>
              </w:tabs>
              <w:spacing w:after="20"/>
              <w:ind w:left="187" w:right="125" w:firstLine="0"/>
              <w:rPr>
                <w:color w:val="000000" w:themeColor="text1"/>
                <w:sz w:val="24"/>
                <w:szCs w:val="24"/>
              </w:rPr>
            </w:pPr>
            <w:r>
              <w:rPr>
                <w:color w:val="000000" w:themeColor="text1"/>
                <w:sz w:val="24"/>
                <w:szCs w:val="24"/>
              </w:rPr>
              <w:t xml:space="preserve">- </w:t>
            </w:r>
            <w:r w:rsidRPr="003E2D2B">
              <w:rPr>
                <w:color w:val="000000"/>
                <w:kern w:val="1"/>
                <w:sz w:val="24"/>
                <w:szCs w:val="24"/>
                <w:lang w:eastAsia="hi-IN" w:bidi="hi-IN"/>
              </w:rPr>
              <w:t xml:space="preserve">вільне користування законодавчою базою </w:t>
            </w:r>
            <w:proofErr w:type="spellStart"/>
            <w:r w:rsidRPr="003E2D2B">
              <w:rPr>
                <w:color w:val="000000"/>
                <w:kern w:val="1"/>
                <w:sz w:val="24"/>
                <w:szCs w:val="24"/>
                <w:lang w:eastAsia="hi-IN" w:bidi="hi-IN"/>
              </w:rPr>
              <w:t>Liga,</w:t>
            </w:r>
            <w:proofErr w:type="spellEnd"/>
          </w:p>
          <w:p w:rsidR="00FA7E63" w:rsidRDefault="00FA7E63" w:rsidP="00FA7E63">
            <w:pPr>
              <w:tabs>
                <w:tab w:val="left" w:pos="187"/>
                <w:tab w:val="left" w:pos="411"/>
                <w:tab w:val="left" w:pos="470"/>
              </w:tabs>
              <w:spacing w:after="20"/>
              <w:ind w:left="187" w:right="125" w:firstLine="0"/>
              <w:rPr>
                <w:color w:val="000000" w:themeColor="text1"/>
                <w:sz w:val="24"/>
                <w:szCs w:val="24"/>
              </w:rPr>
            </w:pPr>
            <w:r>
              <w:rPr>
                <w:color w:val="000000" w:themeColor="text1"/>
                <w:sz w:val="24"/>
                <w:szCs w:val="24"/>
              </w:rPr>
              <w:t xml:space="preserve">- </w:t>
            </w:r>
            <w:r w:rsidRPr="003E2D2B">
              <w:rPr>
                <w:color w:val="000000"/>
                <w:kern w:val="1"/>
                <w:sz w:val="24"/>
                <w:szCs w:val="24"/>
                <w:lang w:eastAsia="hi-IN" w:bidi="hi-IN"/>
              </w:rPr>
              <w:t>володіння навиками встановлення, налаштування, адміністрування операційних систем Windows (10, 7, Vista, XP), серверних операційних систем Windows Server (2008 R2, 2012, 2016);</w:t>
            </w:r>
          </w:p>
          <w:p w:rsidR="00E36342" w:rsidRPr="00FA7E63" w:rsidRDefault="00FA7E63" w:rsidP="00FA7E63">
            <w:pPr>
              <w:tabs>
                <w:tab w:val="left" w:pos="470"/>
              </w:tabs>
              <w:spacing w:after="20"/>
              <w:ind w:left="187" w:right="125" w:firstLine="0"/>
              <w:rPr>
                <w:color w:val="000000" w:themeColor="text1"/>
                <w:sz w:val="24"/>
                <w:szCs w:val="24"/>
              </w:rPr>
            </w:pPr>
            <w:r>
              <w:rPr>
                <w:color w:val="000000" w:themeColor="text1"/>
                <w:sz w:val="24"/>
                <w:szCs w:val="24"/>
              </w:rPr>
              <w:t xml:space="preserve">- </w:t>
            </w:r>
            <w:r w:rsidRPr="003E2D2B">
              <w:rPr>
                <w:color w:val="000000"/>
                <w:kern w:val="1"/>
                <w:sz w:val="24"/>
                <w:szCs w:val="24"/>
                <w:lang w:eastAsia="hi-IN" w:bidi="hi-IN"/>
              </w:rPr>
              <w:t>розуміння мережевої моделі OSI, структури і роботи протоколу TCP/IP</w:t>
            </w:r>
            <w:r w:rsidR="00E36342" w:rsidRPr="00FA7E63">
              <w:rPr>
                <w:color w:val="000000" w:themeColor="text1"/>
                <w:sz w:val="24"/>
                <w:szCs w:val="24"/>
              </w:rPr>
              <w:t>.</w:t>
            </w:r>
          </w:p>
        </w:tc>
      </w:tr>
      <w:tr w:rsidR="00FA7E63" w:rsidRPr="00FA7E63" w:rsidTr="00BD1318">
        <w:trPr>
          <w:trHeight w:val="87"/>
        </w:trPr>
        <w:tc>
          <w:tcPr>
            <w:tcW w:w="294" w:type="dxa"/>
            <w:tcMar>
              <w:top w:w="15" w:type="dxa"/>
              <w:left w:w="15" w:type="dxa"/>
              <w:bottom w:w="15" w:type="dxa"/>
              <w:right w:w="15" w:type="dxa"/>
            </w:tcMar>
          </w:tcPr>
          <w:p w:rsidR="00E36342" w:rsidRPr="00FA7E63" w:rsidRDefault="00E36342" w:rsidP="0052152C">
            <w:pPr>
              <w:spacing w:after="20"/>
              <w:ind w:firstLine="0"/>
              <w:jc w:val="center"/>
              <w:rPr>
                <w:color w:val="000000" w:themeColor="text1"/>
                <w:sz w:val="24"/>
                <w:szCs w:val="24"/>
              </w:rPr>
            </w:pPr>
            <w:r w:rsidRPr="00FA7E63">
              <w:rPr>
                <w:color w:val="000000" w:themeColor="text1"/>
                <w:sz w:val="24"/>
                <w:szCs w:val="24"/>
              </w:rPr>
              <w:lastRenderedPageBreak/>
              <w:t>2.</w:t>
            </w:r>
          </w:p>
        </w:tc>
        <w:tc>
          <w:tcPr>
            <w:tcW w:w="2536" w:type="dxa"/>
            <w:tcMar>
              <w:top w:w="15" w:type="dxa"/>
              <w:left w:w="15" w:type="dxa"/>
              <w:bottom w:w="15" w:type="dxa"/>
              <w:right w:w="15" w:type="dxa"/>
            </w:tcMar>
          </w:tcPr>
          <w:p w:rsidR="00E36342" w:rsidRPr="00FA7E63" w:rsidRDefault="00E36342" w:rsidP="0052152C">
            <w:pPr>
              <w:spacing w:after="20"/>
              <w:ind w:left="110" w:firstLine="0"/>
              <w:jc w:val="left"/>
              <w:rPr>
                <w:color w:val="000000" w:themeColor="text1"/>
                <w:sz w:val="24"/>
                <w:szCs w:val="24"/>
              </w:rPr>
            </w:pPr>
            <w:r w:rsidRPr="00FA7E63">
              <w:rPr>
                <w:color w:val="000000" w:themeColor="text1"/>
                <w:sz w:val="24"/>
                <w:szCs w:val="24"/>
              </w:rPr>
              <w:t>Відповідальність</w:t>
            </w:r>
          </w:p>
        </w:tc>
        <w:tc>
          <w:tcPr>
            <w:tcW w:w="6656" w:type="dxa"/>
            <w:gridSpan w:val="2"/>
            <w:tcMar>
              <w:top w:w="15" w:type="dxa"/>
              <w:left w:w="15" w:type="dxa"/>
              <w:bottom w:w="15" w:type="dxa"/>
              <w:right w:w="15" w:type="dxa"/>
            </w:tcMar>
          </w:tcPr>
          <w:p w:rsidR="00E36342" w:rsidRPr="00FA7E63" w:rsidRDefault="00E36342" w:rsidP="0052152C">
            <w:pPr>
              <w:tabs>
                <w:tab w:val="left" w:pos="470"/>
                <w:tab w:val="left" w:pos="612"/>
              </w:tabs>
              <w:spacing w:after="20"/>
              <w:ind w:left="187" w:right="125" w:firstLine="0"/>
              <w:rPr>
                <w:color w:val="000000" w:themeColor="text1"/>
                <w:sz w:val="24"/>
                <w:szCs w:val="24"/>
              </w:rPr>
            </w:pPr>
            <w:r w:rsidRPr="00FA7E63">
              <w:rPr>
                <w:color w:val="000000" w:themeColor="text1"/>
                <w:sz w:val="24"/>
                <w:szCs w:val="24"/>
              </w:rPr>
              <w:t>- усвідомлення важливості якісного виконання своїх посадових обов'язків з дотриманням строків та встановлених процедур;</w:t>
            </w:r>
          </w:p>
          <w:p w:rsidR="00E36342" w:rsidRPr="00FA7E63" w:rsidRDefault="00E36342" w:rsidP="0052152C">
            <w:pPr>
              <w:tabs>
                <w:tab w:val="left" w:pos="553"/>
                <w:tab w:val="left" w:pos="612"/>
              </w:tabs>
              <w:spacing w:after="20"/>
              <w:ind w:left="187" w:right="125" w:firstLine="0"/>
              <w:rPr>
                <w:color w:val="000000" w:themeColor="text1"/>
                <w:sz w:val="24"/>
                <w:szCs w:val="24"/>
              </w:rPr>
            </w:pPr>
            <w:r w:rsidRPr="00FA7E63">
              <w:rPr>
                <w:color w:val="000000" w:themeColor="text1"/>
                <w:sz w:val="24"/>
                <w:szCs w:val="24"/>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36342" w:rsidRPr="00FA7E63" w:rsidRDefault="00E36342" w:rsidP="0052152C">
            <w:pPr>
              <w:tabs>
                <w:tab w:val="left" w:pos="553"/>
                <w:tab w:val="left" w:pos="612"/>
              </w:tabs>
              <w:spacing w:after="20"/>
              <w:ind w:left="187" w:right="125" w:firstLine="0"/>
              <w:rPr>
                <w:color w:val="000000" w:themeColor="text1"/>
                <w:sz w:val="24"/>
                <w:szCs w:val="24"/>
              </w:rPr>
            </w:pPr>
            <w:r w:rsidRPr="00FA7E63">
              <w:rPr>
                <w:color w:val="000000" w:themeColor="text1"/>
                <w:sz w:val="24"/>
                <w:szCs w:val="24"/>
              </w:rPr>
              <w:t>- здатність брати на себе зобов’язання, чітко їх дотримуватись і виконувати.</w:t>
            </w:r>
          </w:p>
        </w:tc>
      </w:tr>
      <w:tr w:rsidR="00FA7E63" w:rsidRPr="00FA7E63" w:rsidTr="00BD1318">
        <w:trPr>
          <w:trHeight w:val="87"/>
        </w:trPr>
        <w:tc>
          <w:tcPr>
            <w:tcW w:w="294" w:type="dxa"/>
            <w:tcMar>
              <w:top w:w="15" w:type="dxa"/>
              <w:left w:w="15" w:type="dxa"/>
              <w:bottom w:w="15" w:type="dxa"/>
              <w:right w:w="15" w:type="dxa"/>
            </w:tcMar>
          </w:tcPr>
          <w:p w:rsidR="00E36342" w:rsidRPr="00FA7E63" w:rsidRDefault="00E36342" w:rsidP="0052152C">
            <w:pPr>
              <w:spacing w:after="20"/>
              <w:ind w:firstLine="0"/>
              <w:jc w:val="center"/>
              <w:rPr>
                <w:color w:val="000000" w:themeColor="text1"/>
                <w:sz w:val="24"/>
                <w:szCs w:val="24"/>
              </w:rPr>
            </w:pPr>
            <w:r w:rsidRPr="00FA7E63">
              <w:rPr>
                <w:color w:val="000000" w:themeColor="text1"/>
                <w:sz w:val="24"/>
                <w:szCs w:val="24"/>
              </w:rPr>
              <w:t>3.</w:t>
            </w:r>
          </w:p>
        </w:tc>
        <w:tc>
          <w:tcPr>
            <w:tcW w:w="2536" w:type="dxa"/>
            <w:tcMar>
              <w:top w:w="15" w:type="dxa"/>
              <w:left w:w="15" w:type="dxa"/>
              <w:bottom w:w="15" w:type="dxa"/>
              <w:right w:w="15" w:type="dxa"/>
            </w:tcMar>
          </w:tcPr>
          <w:p w:rsidR="00E36342" w:rsidRPr="00FA7E63" w:rsidRDefault="00E36342" w:rsidP="00E10E67">
            <w:pPr>
              <w:ind w:firstLine="0"/>
              <w:rPr>
                <w:color w:val="000000" w:themeColor="text1"/>
                <w:sz w:val="24"/>
                <w:szCs w:val="24"/>
              </w:rPr>
            </w:pPr>
            <w:r w:rsidRPr="00FA7E63">
              <w:rPr>
                <w:color w:val="000000" w:themeColor="text1"/>
                <w:sz w:val="24"/>
                <w:szCs w:val="24"/>
              </w:rPr>
              <w:t>Досягнення результатів</w:t>
            </w:r>
          </w:p>
        </w:tc>
        <w:tc>
          <w:tcPr>
            <w:tcW w:w="6656" w:type="dxa"/>
            <w:gridSpan w:val="2"/>
            <w:tcMar>
              <w:top w:w="15" w:type="dxa"/>
              <w:left w:w="15" w:type="dxa"/>
              <w:bottom w:w="15" w:type="dxa"/>
              <w:right w:w="15" w:type="dxa"/>
            </w:tcMar>
          </w:tcPr>
          <w:p w:rsidR="00E36342" w:rsidRPr="00FA7E63" w:rsidRDefault="00E36342" w:rsidP="00E10E67">
            <w:pPr>
              <w:tabs>
                <w:tab w:val="left" w:pos="470"/>
              </w:tabs>
              <w:spacing w:after="20"/>
              <w:ind w:left="187" w:right="125" w:firstLine="0"/>
              <w:jc w:val="left"/>
              <w:rPr>
                <w:color w:val="000000" w:themeColor="text1"/>
                <w:sz w:val="24"/>
                <w:szCs w:val="24"/>
              </w:rPr>
            </w:pPr>
            <w:r w:rsidRPr="00FA7E63">
              <w:rPr>
                <w:color w:val="000000" w:themeColor="text1"/>
                <w:sz w:val="24"/>
                <w:szCs w:val="24"/>
              </w:rPr>
              <w:t>- здатність до чіткого бачення результату діяльності;</w:t>
            </w:r>
          </w:p>
          <w:p w:rsidR="00E36342" w:rsidRPr="00FA7E63" w:rsidRDefault="00E36342" w:rsidP="00E10E67">
            <w:pPr>
              <w:tabs>
                <w:tab w:val="left" w:pos="470"/>
              </w:tabs>
              <w:spacing w:after="20"/>
              <w:ind w:left="187" w:right="125" w:firstLine="0"/>
              <w:jc w:val="left"/>
              <w:rPr>
                <w:color w:val="000000" w:themeColor="text1"/>
                <w:sz w:val="24"/>
                <w:szCs w:val="24"/>
              </w:rPr>
            </w:pPr>
            <w:r w:rsidRPr="00FA7E63">
              <w:rPr>
                <w:color w:val="000000" w:themeColor="text1"/>
                <w:sz w:val="24"/>
                <w:szCs w:val="24"/>
              </w:rPr>
              <w:t>- вміння фокусувати зусилля для досягнення результату діяльності;</w:t>
            </w:r>
          </w:p>
          <w:p w:rsidR="00E36342" w:rsidRPr="00FA7E63" w:rsidRDefault="00E36342" w:rsidP="00AC42B0">
            <w:pPr>
              <w:tabs>
                <w:tab w:val="left" w:pos="470"/>
              </w:tabs>
              <w:spacing w:after="20"/>
              <w:ind w:left="187" w:right="125" w:firstLine="0"/>
              <w:jc w:val="left"/>
              <w:rPr>
                <w:color w:val="000000" w:themeColor="text1"/>
                <w:sz w:val="24"/>
                <w:szCs w:val="24"/>
              </w:rPr>
            </w:pPr>
            <w:r w:rsidRPr="00FA7E63">
              <w:rPr>
                <w:color w:val="000000" w:themeColor="text1"/>
                <w:sz w:val="24"/>
                <w:szCs w:val="24"/>
              </w:rPr>
              <w:t>- вміння запобігати та ефективно долати перешкоди.</w:t>
            </w:r>
          </w:p>
        </w:tc>
      </w:tr>
      <w:tr w:rsidR="00FA7E63" w:rsidRPr="00FA7E63" w:rsidTr="00BD1318">
        <w:trPr>
          <w:trHeight w:val="55"/>
        </w:trPr>
        <w:tc>
          <w:tcPr>
            <w:tcW w:w="9486" w:type="dxa"/>
            <w:gridSpan w:val="4"/>
            <w:tcMar>
              <w:top w:w="15" w:type="dxa"/>
              <w:left w:w="15" w:type="dxa"/>
              <w:bottom w:w="15" w:type="dxa"/>
              <w:right w:w="15" w:type="dxa"/>
            </w:tcMar>
          </w:tcPr>
          <w:p w:rsidR="00E36342" w:rsidRPr="00FA7E63" w:rsidRDefault="00E36342" w:rsidP="0052152C">
            <w:pPr>
              <w:spacing w:after="20"/>
              <w:ind w:firstLine="0"/>
              <w:jc w:val="center"/>
              <w:rPr>
                <w:b/>
                <w:color w:val="000000" w:themeColor="text1"/>
                <w:sz w:val="24"/>
                <w:szCs w:val="24"/>
              </w:rPr>
            </w:pPr>
            <w:r w:rsidRPr="00FA7E63">
              <w:rPr>
                <w:b/>
                <w:color w:val="000000" w:themeColor="text1"/>
                <w:sz w:val="24"/>
                <w:szCs w:val="24"/>
              </w:rPr>
              <w:t>Професійні знання</w:t>
            </w:r>
          </w:p>
        </w:tc>
      </w:tr>
      <w:tr w:rsidR="00FA7E63" w:rsidRPr="00FA7E63" w:rsidTr="00BD1318">
        <w:trPr>
          <w:trHeight w:val="87"/>
        </w:trPr>
        <w:tc>
          <w:tcPr>
            <w:tcW w:w="2830" w:type="dxa"/>
            <w:gridSpan w:val="2"/>
            <w:tcMar>
              <w:top w:w="15" w:type="dxa"/>
              <w:left w:w="15" w:type="dxa"/>
              <w:bottom w:w="15" w:type="dxa"/>
              <w:right w:w="15" w:type="dxa"/>
            </w:tcMar>
          </w:tcPr>
          <w:p w:rsidR="00E36342" w:rsidRPr="00FA7E63" w:rsidRDefault="00E36342" w:rsidP="0052152C">
            <w:pPr>
              <w:spacing w:after="20"/>
              <w:ind w:firstLine="0"/>
              <w:jc w:val="center"/>
              <w:rPr>
                <w:b/>
                <w:color w:val="000000" w:themeColor="text1"/>
                <w:sz w:val="24"/>
                <w:szCs w:val="24"/>
              </w:rPr>
            </w:pPr>
            <w:r w:rsidRPr="00FA7E63">
              <w:rPr>
                <w:b/>
                <w:color w:val="000000" w:themeColor="text1"/>
                <w:sz w:val="24"/>
                <w:szCs w:val="24"/>
              </w:rPr>
              <w:t>Вимога</w:t>
            </w:r>
          </w:p>
        </w:tc>
        <w:tc>
          <w:tcPr>
            <w:tcW w:w="6656" w:type="dxa"/>
            <w:gridSpan w:val="2"/>
            <w:tcMar>
              <w:top w:w="15" w:type="dxa"/>
              <w:left w:w="15" w:type="dxa"/>
              <w:bottom w:w="15" w:type="dxa"/>
              <w:right w:w="15" w:type="dxa"/>
            </w:tcMar>
          </w:tcPr>
          <w:p w:rsidR="00E36342" w:rsidRPr="00FA7E63" w:rsidRDefault="00E36342" w:rsidP="0052152C">
            <w:pPr>
              <w:spacing w:after="20"/>
              <w:ind w:firstLine="0"/>
              <w:jc w:val="center"/>
              <w:rPr>
                <w:b/>
                <w:color w:val="000000" w:themeColor="text1"/>
                <w:sz w:val="24"/>
                <w:szCs w:val="24"/>
              </w:rPr>
            </w:pPr>
            <w:r w:rsidRPr="00FA7E63">
              <w:rPr>
                <w:b/>
                <w:color w:val="000000" w:themeColor="text1"/>
                <w:sz w:val="24"/>
                <w:szCs w:val="24"/>
              </w:rPr>
              <w:t>Компоненти вимоги</w:t>
            </w:r>
          </w:p>
        </w:tc>
      </w:tr>
      <w:tr w:rsidR="00FA7E63" w:rsidRPr="00FA7E63" w:rsidTr="00BD1318">
        <w:trPr>
          <w:trHeight w:val="87"/>
        </w:trPr>
        <w:tc>
          <w:tcPr>
            <w:tcW w:w="294" w:type="dxa"/>
          </w:tcPr>
          <w:p w:rsidR="00E36342" w:rsidRPr="00FA7E63" w:rsidRDefault="00E36342" w:rsidP="00951D1C">
            <w:pPr>
              <w:spacing w:after="20"/>
              <w:ind w:left="-100" w:right="-196" w:firstLine="0"/>
              <w:rPr>
                <w:color w:val="000000" w:themeColor="text1"/>
                <w:sz w:val="24"/>
                <w:szCs w:val="24"/>
              </w:rPr>
            </w:pPr>
            <w:r w:rsidRPr="00FA7E63">
              <w:rPr>
                <w:color w:val="000000" w:themeColor="text1"/>
                <w:sz w:val="24"/>
                <w:szCs w:val="24"/>
              </w:rPr>
              <w:t>1.</w:t>
            </w:r>
          </w:p>
        </w:tc>
        <w:tc>
          <w:tcPr>
            <w:tcW w:w="253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rsidR="00E36342" w:rsidRPr="00FA7E63" w:rsidRDefault="00E36342" w:rsidP="0052152C">
            <w:pPr>
              <w:spacing w:after="20"/>
              <w:ind w:left="120" w:firstLine="0"/>
              <w:jc w:val="left"/>
              <w:rPr>
                <w:color w:val="000000" w:themeColor="text1"/>
                <w:sz w:val="24"/>
                <w:szCs w:val="24"/>
              </w:rPr>
            </w:pPr>
            <w:r w:rsidRPr="00FA7E63">
              <w:rPr>
                <w:color w:val="000000" w:themeColor="text1"/>
                <w:sz w:val="24"/>
                <w:szCs w:val="24"/>
              </w:rPr>
              <w:t>Знання законодавства</w:t>
            </w:r>
          </w:p>
        </w:tc>
        <w:tc>
          <w:tcPr>
            <w:tcW w:w="6656" w:type="dxa"/>
            <w:gridSpan w:val="2"/>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E36342" w:rsidRPr="00FA7E63" w:rsidRDefault="00E36342" w:rsidP="0052152C">
            <w:pPr>
              <w:tabs>
                <w:tab w:val="left" w:pos="129"/>
              </w:tabs>
              <w:spacing w:after="20"/>
              <w:ind w:left="135" w:right="120" w:hanging="13"/>
              <w:rPr>
                <w:color w:val="000000" w:themeColor="text1"/>
                <w:sz w:val="24"/>
                <w:szCs w:val="24"/>
              </w:rPr>
            </w:pPr>
            <w:r w:rsidRPr="00FA7E63">
              <w:rPr>
                <w:color w:val="000000" w:themeColor="text1"/>
                <w:sz w:val="24"/>
                <w:szCs w:val="24"/>
              </w:rPr>
              <w:t>Знання:</w:t>
            </w:r>
          </w:p>
          <w:p w:rsidR="00E36342" w:rsidRPr="00FA7E63" w:rsidRDefault="00E36342" w:rsidP="0052152C">
            <w:pPr>
              <w:tabs>
                <w:tab w:val="left" w:pos="129"/>
              </w:tabs>
              <w:spacing w:after="20"/>
              <w:ind w:left="135" w:right="120" w:hanging="13"/>
              <w:rPr>
                <w:color w:val="000000" w:themeColor="text1"/>
                <w:sz w:val="24"/>
                <w:szCs w:val="24"/>
              </w:rPr>
            </w:pPr>
            <w:r w:rsidRPr="00FA7E63">
              <w:rPr>
                <w:color w:val="000000" w:themeColor="text1"/>
                <w:sz w:val="24"/>
                <w:szCs w:val="24"/>
              </w:rPr>
              <w:t>Конституції України;</w:t>
            </w:r>
          </w:p>
          <w:p w:rsidR="00E36342" w:rsidRPr="00FA7E63" w:rsidRDefault="00E36342" w:rsidP="0052152C">
            <w:pPr>
              <w:tabs>
                <w:tab w:val="left" w:pos="129"/>
              </w:tabs>
              <w:spacing w:after="20"/>
              <w:ind w:left="135" w:right="120" w:hanging="13"/>
              <w:rPr>
                <w:color w:val="000000" w:themeColor="text1"/>
                <w:sz w:val="24"/>
                <w:szCs w:val="24"/>
              </w:rPr>
            </w:pPr>
            <w:r w:rsidRPr="00FA7E63">
              <w:rPr>
                <w:color w:val="000000" w:themeColor="text1"/>
                <w:sz w:val="24"/>
                <w:szCs w:val="24"/>
              </w:rPr>
              <w:t>Закону України «Про державну службу»;</w:t>
            </w:r>
          </w:p>
          <w:p w:rsidR="00E36342" w:rsidRPr="00FA7E63" w:rsidRDefault="00E36342" w:rsidP="0052152C">
            <w:pPr>
              <w:tabs>
                <w:tab w:val="left" w:pos="129"/>
              </w:tabs>
              <w:spacing w:after="20"/>
              <w:ind w:left="135" w:right="120" w:hanging="13"/>
              <w:rPr>
                <w:color w:val="000000" w:themeColor="text1"/>
                <w:sz w:val="24"/>
                <w:szCs w:val="24"/>
              </w:rPr>
            </w:pPr>
            <w:r w:rsidRPr="00FA7E63">
              <w:rPr>
                <w:color w:val="000000" w:themeColor="text1"/>
                <w:sz w:val="24"/>
                <w:szCs w:val="24"/>
              </w:rPr>
              <w:t>Закону України «Про запобігання корупції»</w:t>
            </w:r>
          </w:p>
          <w:p w:rsidR="00E36342" w:rsidRPr="00FA7E63" w:rsidRDefault="00E36342" w:rsidP="0052152C">
            <w:pPr>
              <w:tabs>
                <w:tab w:val="left" w:pos="129"/>
              </w:tabs>
              <w:spacing w:after="20"/>
              <w:ind w:left="135" w:right="120" w:hanging="13"/>
              <w:rPr>
                <w:color w:val="000000" w:themeColor="text1"/>
                <w:sz w:val="24"/>
                <w:szCs w:val="24"/>
              </w:rPr>
            </w:pPr>
            <w:r w:rsidRPr="00FA7E63">
              <w:rPr>
                <w:color w:val="000000" w:themeColor="text1"/>
                <w:sz w:val="24"/>
                <w:szCs w:val="24"/>
              </w:rPr>
              <w:t>та іншого законодавства</w:t>
            </w:r>
          </w:p>
        </w:tc>
      </w:tr>
      <w:tr w:rsidR="00FA7E63" w:rsidRPr="00FA7E63" w:rsidTr="00BD1318">
        <w:trPr>
          <w:trHeight w:val="87"/>
        </w:trPr>
        <w:tc>
          <w:tcPr>
            <w:tcW w:w="294" w:type="dxa"/>
            <w:tcMar>
              <w:top w:w="15" w:type="dxa"/>
              <w:left w:w="15" w:type="dxa"/>
              <w:bottom w:w="15" w:type="dxa"/>
              <w:right w:w="15" w:type="dxa"/>
            </w:tcMar>
          </w:tcPr>
          <w:p w:rsidR="00E36342" w:rsidRPr="00FA7E63" w:rsidRDefault="00E36342" w:rsidP="0052152C">
            <w:pPr>
              <w:spacing w:after="20"/>
              <w:ind w:firstLine="0"/>
              <w:jc w:val="center"/>
              <w:rPr>
                <w:color w:val="000000" w:themeColor="text1"/>
                <w:sz w:val="24"/>
                <w:szCs w:val="24"/>
              </w:rPr>
            </w:pPr>
            <w:r w:rsidRPr="00FA7E63">
              <w:rPr>
                <w:color w:val="000000" w:themeColor="text1"/>
                <w:sz w:val="24"/>
                <w:szCs w:val="24"/>
              </w:rPr>
              <w:t>2.</w:t>
            </w:r>
          </w:p>
        </w:tc>
        <w:tc>
          <w:tcPr>
            <w:tcW w:w="2536" w:type="dxa"/>
            <w:tcMar>
              <w:top w:w="15" w:type="dxa"/>
              <w:left w:w="15" w:type="dxa"/>
              <w:bottom w:w="15" w:type="dxa"/>
              <w:right w:w="15" w:type="dxa"/>
            </w:tcMar>
          </w:tcPr>
          <w:p w:rsidR="00E36342" w:rsidRPr="00FA7E63" w:rsidRDefault="00E36342" w:rsidP="0052152C">
            <w:pPr>
              <w:spacing w:after="20"/>
              <w:ind w:left="118" w:firstLine="0"/>
              <w:jc w:val="left"/>
              <w:rPr>
                <w:color w:val="000000" w:themeColor="text1"/>
                <w:sz w:val="24"/>
                <w:szCs w:val="24"/>
              </w:rPr>
            </w:pPr>
            <w:r w:rsidRPr="00FA7E63">
              <w:rPr>
                <w:color w:val="000000" w:themeColor="text1"/>
                <w:sz w:val="24"/>
                <w:szCs w:val="24"/>
              </w:rPr>
              <w:t>Знання законодавства у сфері</w:t>
            </w:r>
          </w:p>
        </w:tc>
        <w:tc>
          <w:tcPr>
            <w:tcW w:w="6656" w:type="dxa"/>
            <w:gridSpan w:val="2"/>
            <w:tcMar>
              <w:top w:w="15" w:type="dxa"/>
              <w:left w:w="15" w:type="dxa"/>
              <w:bottom w:w="15" w:type="dxa"/>
              <w:right w:w="15" w:type="dxa"/>
            </w:tcMar>
          </w:tcPr>
          <w:p w:rsidR="00E36342" w:rsidRPr="00FA7E63" w:rsidRDefault="00E36342" w:rsidP="0052152C">
            <w:pPr>
              <w:ind w:left="127" w:firstLine="0"/>
              <w:rPr>
                <w:color w:val="000000" w:themeColor="text1"/>
              </w:rPr>
            </w:pPr>
            <w:r w:rsidRPr="00FA7E63">
              <w:rPr>
                <w:color w:val="000000" w:themeColor="text1"/>
                <w:sz w:val="24"/>
                <w:szCs w:val="24"/>
              </w:rPr>
              <w:t>Знання</w:t>
            </w:r>
            <w:r w:rsidRPr="00FA7E63">
              <w:rPr>
                <w:color w:val="000000" w:themeColor="text1"/>
              </w:rPr>
              <w:t>:</w:t>
            </w:r>
          </w:p>
          <w:p w:rsidR="00C87F29" w:rsidRPr="00FA7E63" w:rsidRDefault="00C87F29" w:rsidP="00C87F29">
            <w:pPr>
              <w:pStyle w:val="af4"/>
              <w:numPr>
                <w:ilvl w:val="0"/>
                <w:numId w:val="10"/>
              </w:numPr>
              <w:tabs>
                <w:tab w:val="left" w:pos="380"/>
              </w:tabs>
              <w:spacing w:before="0" w:beforeAutospacing="0" w:after="0" w:afterAutospacing="0"/>
              <w:jc w:val="both"/>
              <w:rPr>
                <w:color w:val="000000" w:themeColor="text1"/>
                <w:lang w:val="uk-UA"/>
              </w:rPr>
            </w:pPr>
            <w:r w:rsidRPr="00FA7E63">
              <w:rPr>
                <w:color w:val="000000" w:themeColor="text1"/>
                <w:lang w:val="uk-UA"/>
              </w:rPr>
              <w:t>Закон України «Про захист інформації в інформаційно-телекомунікаційних системах»;</w:t>
            </w:r>
          </w:p>
          <w:p w:rsidR="00C87F29" w:rsidRPr="00FA7E63" w:rsidRDefault="00C87F29" w:rsidP="00C87F29">
            <w:pPr>
              <w:pStyle w:val="af4"/>
              <w:numPr>
                <w:ilvl w:val="0"/>
                <w:numId w:val="10"/>
              </w:numPr>
              <w:tabs>
                <w:tab w:val="left" w:pos="380"/>
              </w:tabs>
              <w:spacing w:before="0" w:beforeAutospacing="0" w:after="0" w:afterAutospacing="0"/>
              <w:jc w:val="both"/>
              <w:rPr>
                <w:color w:val="000000" w:themeColor="text1"/>
                <w:lang w:val="uk-UA"/>
              </w:rPr>
            </w:pPr>
            <w:r w:rsidRPr="00FA7E63">
              <w:rPr>
                <w:color w:val="000000" w:themeColor="text1"/>
                <w:lang w:val="uk-UA"/>
              </w:rPr>
              <w:t xml:space="preserve">Закон України «Про електронні документи та електронний документообіг»; </w:t>
            </w:r>
          </w:p>
          <w:p w:rsidR="00C87F29" w:rsidRPr="00FA7E63" w:rsidRDefault="00C87F29" w:rsidP="00C87F29">
            <w:pPr>
              <w:pStyle w:val="af4"/>
              <w:numPr>
                <w:ilvl w:val="0"/>
                <w:numId w:val="10"/>
              </w:numPr>
              <w:tabs>
                <w:tab w:val="left" w:pos="380"/>
              </w:tabs>
              <w:spacing w:before="0" w:after="0"/>
              <w:jc w:val="both"/>
              <w:rPr>
                <w:color w:val="000000" w:themeColor="text1"/>
                <w:lang w:val="uk-UA"/>
              </w:rPr>
            </w:pPr>
            <w:r w:rsidRPr="00FA7E63">
              <w:rPr>
                <w:color w:val="000000" w:themeColor="text1"/>
              </w:rPr>
              <w:t xml:space="preserve">Закон </w:t>
            </w:r>
            <w:r w:rsidRPr="00FA7E63">
              <w:rPr>
                <w:color w:val="000000" w:themeColor="text1"/>
                <w:lang w:val="uk-UA"/>
              </w:rPr>
              <w:t>України</w:t>
            </w:r>
            <w:r w:rsidRPr="00FA7E63">
              <w:rPr>
                <w:color w:val="000000" w:themeColor="text1"/>
              </w:rPr>
              <w:t xml:space="preserve"> «</w:t>
            </w:r>
            <w:r w:rsidRPr="00FA7E63">
              <w:rPr>
                <w:color w:val="000000" w:themeColor="text1"/>
                <w:lang w:val="uk-UA"/>
              </w:rPr>
              <w:t>Про електронні довірчі послуги</w:t>
            </w:r>
            <w:r w:rsidRPr="00FA7E63">
              <w:rPr>
                <w:color w:val="000000" w:themeColor="text1"/>
              </w:rPr>
              <w:t>»</w:t>
            </w:r>
            <w:r w:rsidRPr="00FA7E63">
              <w:rPr>
                <w:color w:val="000000" w:themeColor="text1"/>
                <w:lang w:val="uk-UA"/>
              </w:rPr>
              <w:t>;</w:t>
            </w:r>
          </w:p>
          <w:p w:rsidR="00C87F29" w:rsidRPr="00FA7E63" w:rsidRDefault="00C87F29" w:rsidP="00C87F29">
            <w:pPr>
              <w:pStyle w:val="af3"/>
              <w:numPr>
                <w:ilvl w:val="0"/>
                <w:numId w:val="10"/>
              </w:numPr>
              <w:spacing w:after="0"/>
              <w:ind w:right="188"/>
              <w:jc w:val="both"/>
              <w:rPr>
                <w:rFonts w:ascii="Times New Roman" w:hAnsi="Times New Roman"/>
                <w:color w:val="000000" w:themeColor="text1"/>
                <w:sz w:val="24"/>
                <w:szCs w:val="24"/>
              </w:rPr>
            </w:pPr>
            <w:r w:rsidRPr="00FA7E63">
              <w:rPr>
                <w:rFonts w:ascii="Times New Roman" w:hAnsi="Times New Roman"/>
                <w:color w:val="000000" w:themeColor="text1"/>
                <w:sz w:val="24"/>
              </w:rPr>
              <w:t>Положення про автоматизовану систему документообігу суду, затверджене Рішенням Ради суддів України від 26.11.2010 № 30 (із змінами);</w:t>
            </w:r>
          </w:p>
          <w:p w:rsidR="00E36342" w:rsidRPr="00FA7E63" w:rsidRDefault="00C87F29" w:rsidP="00C87F29">
            <w:pPr>
              <w:pStyle w:val="af3"/>
              <w:numPr>
                <w:ilvl w:val="0"/>
                <w:numId w:val="10"/>
              </w:numPr>
              <w:spacing w:after="0"/>
              <w:ind w:right="188"/>
              <w:jc w:val="both"/>
              <w:rPr>
                <w:rFonts w:ascii="Times New Roman" w:hAnsi="Times New Roman"/>
                <w:color w:val="000000" w:themeColor="text1"/>
                <w:sz w:val="24"/>
                <w:szCs w:val="24"/>
              </w:rPr>
            </w:pPr>
            <w:r w:rsidRPr="00FA7E63">
              <w:rPr>
                <w:rFonts w:ascii="Times New Roman" w:hAnsi="Times New Roman"/>
                <w:color w:val="000000" w:themeColor="text1"/>
                <w:sz w:val="24"/>
              </w:rPr>
              <w:t>Інструкція з діловодства у місцевих загальних судах, апеляційних судах областей, апеляційних судах міст Києва і Севастополя, апеляційному суді Автономної республіки Крим та Вищому спеціалізованому суді України з розгляду цивільних і кримінальних справ, затверджена Наказом Державної судової адміністрації України від 17.12.2013 № 173.</w:t>
            </w:r>
          </w:p>
        </w:tc>
      </w:tr>
    </w:tbl>
    <w:p w:rsidR="00E36342" w:rsidRPr="00FA7E63" w:rsidRDefault="00E36342">
      <w:pPr>
        <w:ind w:firstLine="0"/>
        <w:jc w:val="left"/>
        <w:rPr>
          <w:color w:val="000000" w:themeColor="text1"/>
          <w:sz w:val="24"/>
          <w:szCs w:val="24"/>
        </w:rPr>
      </w:pPr>
    </w:p>
    <w:p w:rsidR="00E36342" w:rsidRPr="00FA7E63" w:rsidRDefault="00E36342">
      <w:pPr>
        <w:ind w:left="5669" w:right="13" w:firstLine="0"/>
        <w:jc w:val="left"/>
        <w:rPr>
          <w:color w:val="000000" w:themeColor="text1"/>
          <w:sz w:val="24"/>
          <w:szCs w:val="24"/>
        </w:rPr>
      </w:pPr>
    </w:p>
    <w:p w:rsidR="00E36342" w:rsidRPr="00FA7E63" w:rsidRDefault="00E36342">
      <w:pPr>
        <w:ind w:left="5669" w:right="13" w:firstLine="0"/>
        <w:jc w:val="left"/>
        <w:rPr>
          <w:color w:val="000000" w:themeColor="text1"/>
          <w:sz w:val="24"/>
          <w:szCs w:val="24"/>
        </w:rPr>
      </w:pPr>
    </w:p>
    <w:p w:rsidR="00E36342" w:rsidRPr="00FA7E63" w:rsidRDefault="00E36342">
      <w:pPr>
        <w:ind w:left="5669" w:right="13" w:firstLine="0"/>
        <w:jc w:val="left"/>
        <w:rPr>
          <w:color w:val="000000" w:themeColor="text1"/>
          <w:sz w:val="24"/>
          <w:szCs w:val="24"/>
        </w:rPr>
      </w:pPr>
    </w:p>
    <w:sectPr w:rsidR="00E36342" w:rsidRPr="00FA7E63" w:rsidSect="00814089">
      <w:headerReference w:type="default" r:id="rId8"/>
      <w:pgSz w:w="11906" w:h="16838"/>
      <w:pgMar w:top="1134" w:right="709" w:bottom="1134" w:left="1701" w:header="709" w:footer="64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CA1" w:rsidRDefault="00D84CA1">
      <w:r>
        <w:separator/>
      </w:r>
    </w:p>
  </w:endnote>
  <w:endnote w:type="continuationSeparator" w:id="0">
    <w:p w:rsidR="00D84CA1" w:rsidRDefault="00D8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CA1" w:rsidRDefault="00D84CA1">
      <w:r>
        <w:separator/>
      </w:r>
    </w:p>
  </w:footnote>
  <w:footnote w:type="continuationSeparator" w:id="0">
    <w:p w:rsidR="00D84CA1" w:rsidRDefault="00D84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42" w:rsidRDefault="00FB6382">
    <w:pPr>
      <w:jc w:val="center"/>
    </w:pPr>
    <w:r>
      <w:fldChar w:fldCharType="begin"/>
    </w:r>
    <w:r>
      <w:instrText>PAGE</w:instrText>
    </w:r>
    <w:r>
      <w:fldChar w:fldCharType="separate"/>
    </w:r>
    <w:r w:rsidR="00FA7E63">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15BE3DD3"/>
    <w:multiLevelType w:val="multilevel"/>
    <w:tmpl w:val="0D7CBE98"/>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19E46592"/>
    <w:multiLevelType w:val="hybridMultilevel"/>
    <w:tmpl w:val="76FC07D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CA111A5"/>
    <w:multiLevelType w:val="hybridMultilevel"/>
    <w:tmpl w:val="B83086B0"/>
    <w:lvl w:ilvl="0" w:tplc="FDC07068">
      <w:start w:val="2"/>
      <w:numFmt w:val="bullet"/>
      <w:lvlText w:val="–"/>
      <w:lvlJc w:val="left"/>
      <w:pPr>
        <w:ind w:left="1482" w:hanging="360"/>
      </w:pPr>
      <w:rPr>
        <w:rFonts w:ascii="Times New Roman" w:eastAsia="Times New Roman" w:hAnsi="Times New Roman" w:cs="Times New Roman" w:hint="default"/>
      </w:rPr>
    </w:lvl>
    <w:lvl w:ilvl="1" w:tplc="04220003" w:tentative="1">
      <w:start w:val="1"/>
      <w:numFmt w:val="bullet"/>
      <w:lvlText w:val="o"/>
      <w:lvlJc w:val="left"/>
      <w:pPr>
        <w:ind w:left="2202" w:hanging="360"/>
      </w:pPr>
      <w:rPr>
        <w:rFonts w:ascii="Courier New" w:hAnsi="Courier New" w:cs="Courier New" w:hint="default"/>
      </w:rPr>
    </w:lvl>
    <w:lvl w:ilvl="2" w:tplc="04220005" w:tentative="1">
      <w:start w:val="1"/>
      <w:numFmt w:val="bullet"/>
      <w:lvlText w:val=""/>
      <w:lvlJc w:val="left"/>
      <w:pPr>
        <w:ind w:left="2922" w:hanging="360"/>
      </w:pPr>
      <w:rPr>
        <w:rFonts w:ascii="Wingdings" w:hAnsi="Wingdings" w:hint="default"/>
      </w:rPr>
    </w:lvl>
    <w:lvl w:ilvl="3" w:tplc="04220001" w:tentative="1">
      <w:start w:val="1"/>
      <w:numFmt w:val="bullet"/>
      <w:lvlText w:val=""/>
      <w:lvlJc w:val="left"/>
      <w:pPr>
        <w:ind w:left="3642" w:hanging="360"/>
      </w:pPr>
      <w:rPr>
        <w:rFonts w:ascii="Symbol" w:hAnsi="Symbol" w:hint="default"/>
      </w:rPr>
    </w:lvl>
    <w:lvl w:ilvl="4" w:tplc="04220003" w:tentative="1">
      <w:start w:val="1"/>
      <w:numFmt w:val="bullet"/>
      <w:lvlText w:val="o"/>
      <w:lvlJc w:val="left"/>
      <w:pPr>
        <w:ind w:left="4362" w:hanging="360"/>
      </w:pPr>
      <w:rPr>
        <w:rFonts w:ascii="Courier New" w:hAnsi="Courier New" w:cs="Courier New" w:hint="default"/>
      </w:rPr>
    </w:lvl>
    <w:lvl w:ilvl="5" w:tplc="04220005" w:tentative="1">
      <w:start w:val="1"/>
      <w:numFmt w:val="bullet"/>
      <w:lvlText w:val=""/>
      <w:lvlJc w:val="left"/>
      <w:pPr>
        <w:ind w:left="5082" w:hanging="360"/>
      </w:pPr>
      <w:rPr>
        <w:rFonts w:ascii="Wingdings" w:hAnsi="Wingdings" w:hint="default"/>
      </w:rPr>
    </w:lvl>
    <w:lvl w:ilvl="6" w:tplc="04220001" w:tentative="1">
      <w:start w:val="1"/>
      <w:numFmt w:val="bullet"/>
      <w:lvlText w:val=""/>
      <w:lvlJc w:val="left"/>
      <w:pPr>
        <w:ind w:left="5802" w:hanging="360"/>
      </w:pPr>
      <w:rPr>
        <w:rFonts w:ascii="Symbol" w:hAnsi="Symbol" w:hint="default"/>
      </w:rPr>
    </w:lvl>
    <w:lvl w:ilvl="7" w:tplc="04220003" w:tentative="1">
      <w:start w:val="1"/>
      <w:numFmt w:val="bullet"/>
      <w:lvlText w:val="o"/>
      <w:lvlJc w:val="left"/>
      <w:pPr>
        <w:ind w:left="6522" w:hanging="360"/>
      </w:pPr>
      <w:rPr>
        <w:rFonts w:ascii="Courier New" w:hAnsi="Courier New" w:cs="Courier New" w:hint="default"/>
      </w:rPr>
    </w:lvl>
    <w:lvl w:ilvl="8" w:tplc="04220005" w:tentative="1">
      <w:start w:val="1"/>
      <w:numFmt w:val="bullet"/>
      <w:lvlText w:val=""/>
      <w:lvlJc w:val="left"/>
      <w:pPr>
        <w:ind w:left="7242" w:hanging="360"/>
      </w:pPr>
      <w:rPr>
        <w:rFonts w:ascii="Wingdings" w:hAnsi="Wingdings" w:hint="default"/>
      </w:rPr>
    </w:lvl>
  </w:abstractNum>
  <w:abstractNum w:abstractNumId="4">
    <w:nsid w:val="23CF7064"/>
    <w:multiLevelType w:val="multilevel"/>
    <w:tmpl w:val="EB3E5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4B16069"/>
    <w:multiLevelType w:val="multilevel"/>
    <w:tmpl w:val="BCA0BC04"/>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24C4280D"/>
    <w:multiLevelType w:val="multilevel"/>
    <w:tmpl w:val="7A1863C6"/>
    <w:lvl w:ilvl="0">
      <w:start w:val="1"/>
      <w:numFmt w:val="bullet"/>
      <w:lvlText w:val="-"/>
      <w:lvlJc w:val="left"/>
      <w:pPr>
        <w:ind w:left="1068" w:hanging="360"/>
      </w:pPr>
      <w:rPr>
        <w:rFonts w:ascii="Times New Roman" w:eastAsia="Times New Roman" w:hAnsi="Times New Roman"/>
      </w:rPr>
    </w:lvl>
    <w:lvl w:ilvl="1">
      <w:start w:val="1"/>
      <w:numFmt w:val="bullet"/>
      <w:lvlText w:val="o"/>
      <w:lvlJc w:val="left"/>
      <w:pPr>
        <w:ind w:left="1788" w:hanging="360"/>
      </w:pPr>
      <w:rPr>
        <w:rFonts w:ascii="Courier New" w:eastAsia="Times New Roman" w:hAnsi="Courier New"/>
      </w:rPr>
    </w:lvl>
    <w:lvl w:ilvl="2">
      <w:start w:val="1"/>
      <w:numFmt w:val="bullet"/>
      <w:lvlText w:val="▪"/>
      <w:lvlJc w:val="left"/>
      <w:pPr>
        <w:ind w:left="2508" w:hanging="360"/>
      </w:pPr>
      <w:rPr>
        <w:rFonts w:ascii="Noto Sans Symbols" w:eastAsia="Times New Roman" w:hAnsi="Noto Sans Symbols"/>
      </w:rPr>
    </w:lvl>
    <w:lvl w:ilvl="3">
      <w:start w:val="1"/>
      <w:numFmt w:val="bullet"/>
      <w:lvlText w:val="●"/>
      <w:lvlJc w:val="left"/>
      <w:pPr>
        <w:ind w:left="3228" w:hanging="360"/>
      </w:pPr>
      <w:rPr>
        <w:rFonts w:ascii="Noto Sans Symbols" w:eastAsia="Times New Roman" w:hAnsi="Noto Sans Symbols"/>
      </w:rPr>
    </w:lvl>
    <w:lvl w:ilvl="4">
      <w:start w:val="1"/>
      <w:numFmt w:val="bullet"/>
      <w:lvlText w:val="o"/>
      <w:lvlJc w:val="left"/>
      <w:pPr>
        <w:ind w:left="3948" w:hanging="360"/>
      </w:pPr>
      <w:rPr>
        <w:rFonts w:ascii="Courier New" w:eastAsia="Times New Roman" w:hAnsi="Courier New"/>
      </w:rPr>
    </w:lvl>
    <w:lvl w:ilvl="5">
      <w:start w:val="1"/>
      <w:numFmt w:val="bullet"/>
      <w:lvlText w:val="▪"/>
      <w:lvlJc w:val="left"/>
      <w:pPr>
        <w:ind w:left="4668" w:hanging="360"/>
      </w:pPr>
      <w:rPr>
        <w:rFonts w:ascii="Noto Sans Symbols" w:eastAsia="Times New Roman" w:hAnsi="Noto Sans Symbols"/>
      </w:rPr>
    </w:lvl>
    <w:lvl w:ilvl="6">
      <w:start w:val="1"/>
      <w:numFmt w:val="bullet"/>
      <w:lvlText w:val="●"/>
      <w:lvlJc w:val="left"/>
      <w:pPr>
        <w:ind w:left="5388" w:hanging="360"/>
      </w:pPr>
      <w:rPr>
        <w:rFonts w:ascii="Noto Sans Symbols" w:eastAsia="Times New Roman" w:hAnsi="Noto Sans Symbols"/>
      </w:rPr>
    </w:lvl>
    <w:lvl w:ilvl="7">
      <w:start w:val="1"/>
      <w:numFmt w:val="bullet"/>
      <w:lvlText w:val="o"/>
      <w:lvlJc w:val="left"/>
      <w:pPr>
        <w:ind w:left="6108" w:hanging="360"/>
      </w:pPr>
      <w:rPr>
        <w:rFonts w:ascii="Courier New" w:eastAsia="Times New Roman" w:hAnsi="Courier New"/>
      </w:rPr>
    </w:lvl>
    <w:lvl w:ilvl="8">
      <w:start w:val="1"/>
      <w:numFmt w:val="bullet"/>
      <w:lvlText w:val="▪"/>
      <w:lvlJc w:val="left"/>
      <w:pPr>
        <w:ind w:left="6828" w:hanging="360"/>
      </w:pPr>
      <w:rPr>
        <w:rFonts w:ascii="Noto Sans Symbols" w:eastAsia="Times New Roman" w:hAnsi="Noto Sans Symbols"/>
      </w:rPr>
    </w:lvl>
  </w:abstractNum>
  <w:abstractNum w:abstractNumId="7">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3CD02D0A"/>
    <w:multiLevelType w:val="hybridMultilevel"/>
    <w:tmpl w:val="81B8F16A"/>
    <w:lvl w:ilvl="0" w:tplc="B2248A70">
      <w:start w:val="3"/>
      <w:numFmt w:val="bullet"/>
      <w:lvlText w:val="–"/>
      <w:lvlJc w:val="left"/>
      <w:pPr>
        <w:ind w:left="347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5D65419"/>
    <w:multiLevelType w:val="singleLevel"/>
    <w:tmpl w:val="5742E424"/>
    <w:lvl w:ilvl="0">
      <w:start w:val="2"/>
      <w:numFmt w:val="decimal"/>
      <w:lvlText w:val="2.%1."/>
      <w:legacy w:legacy="1" w:legacySpace="0" w:legacyIndent="710"/>
      <w:lvlJc w:val="left"/>
      <w:rPr>
        <w:rFonts w:ascii="Times New Roman" w:hAnsi="Times New Roman" w:cs="Times New Roman" w:hint="default"/>
      </w:rPr>
    </w:lvl>
  </w:abstractNum>
  <w:abstractNum w:abstractNumId="10">
    <w:nsid w:val="56EE35C0"/>
    <w:multiLevelType w:val="hybridMultilevel"/>
    <w:tmpl w:val="697404C2"/>
    <w:lvl w:ilvl="0" w:tplc="656A0C9E">
      <w:start w:val="1"/>
      <w:numFmt w:val="decimal"/>
      <w:lvlText w:val="%1)"/>
      <w:lvlJc w:val="left"/>
      <w:pPr>
        <w:ind w:left="487" w:hanging="360"/>
      </w:pPr>
      <w:rPr>
        <w:rFonts w:cs="Times New Roman" w:hint="default"/>
      </w:rPr>
    </w:lvl>
    <w:lvl w:ilvl="1" w:tplc="04220019" w:tentative="1">
      <w:start w:val="1"/>
      <w:numFmt w:val="lowerLetter"/>
      <w:lvlText w:val="%2."/>
      <w:lvlJc w:val="left"/>
      <w:pPr>
        <w:ind w:left="1207" w:hanging="360"/>
      </w:pPr>
      <w:rPr>
        <w:rFonts w:cs="Times New Roman"/>
      </w:rPr>
    </w:lvl>
    <w:lvl w:ilvl="2" w:tplc="0422001B" w:tentative="1">
      <w:start w:val="1"/>
      <w:numFmt w:val="lowerRoman"/>
      <w:lvlText w:val="%3."/>
      <w:lvlJc w:val="right"/>
      <w:pPr>
        <w:ind w:left="1927" w:hanging="180"/>
      </w:pPr>
      <w:rPr>
        <w:rFonts w:cs="Times New Roman"/>
      </w:rPr>
    </w:lvl>
    <w:lvl w:ilvl="3" w:tplc="0422000F" w:tentative="1">
      <w:start w:val="1"/>
      <w:numFmt w:val="decimal"/>
      <w:lvlText w:val="%4."/>
      <w:lvlJc w:val="left"/>
      <w:pPr>
        <w:ind w:left="2647" w:hanging="360"/>
      </w:pPr>
      <w:rPr>
        <w:rFonts w:cs="Times New Roman"/>
      </w:rPr>
    </w:lvl>
    <w:lvl w:ilvl="4" w:tplc="04220019" w:tentative="1">
      <w:start w:val="1"/>
      <w:numFmt w:val="lowerLetter"/>
      <w:lvlText w:val="%5."/>
      <w:lvlJc w:val="left"/>
      <w:pPr>
        <w:ind w:left="3367" w:hanging="360"/>
      </w:pPr>
      <w:rPr>
        <w:rFonts w:cs="Times New Roman"/>
      </w:rPr>
    </w:lvl>
    <w:lvl w:ilvl="5" w:tplc="0422001B" w:tentative="1">
      <w:start w:val="1"/>
      <w:numFmt w:val="lowerRoman"/>
      <w:lvlText w:val="%6."/>
      <w:lvlJc w:val="right"/>
      <w:pPr>
        <w:ind w:left="4087" w:hanging="180"/>
      </w:pPr>
      <w:rPr>
        <w:rFonts w:cs="Times New Roman"/>
      </w:rPr>
    </w:lvl>
    <w:lvl w:ilvl="6" w:tplc="0422000F" w:tentative="1">
      <w:start w:val="1"/>
      <w:numFmt w:val="decimal"/>
      <w:lvlText w:val="%7."/>
      <w:lvlJc w:val="left"/>
      <w:pPr>
        <w:ind w:left="4807" w:hanging="360"/>
      </w:pPr>
      <w:rPr>
        <w:rFonts w:cs="Times New Roman"/>
      </w:rPr>
    </w:lvl>
    <w:lvl w:ilvl="7" w:tplc="04220019" w:tentative="1">
      <w:start w:val="1"/>
      <w:numFmt w:val="lowerLetter"/>
      <w:lvlText w:val="%8."/>
      <w:lvlJc w:val="left"/>
      <w:pPr>
        <w:ind w:left="5527" w:hanging="360"/>
      </w:pPr>
      <w:rPr>
        <w:rFonts w:cs="Times New Roman"/>
      </w:rPr>
    </w:lvl>
    <w:lvl w:ilvl="8" w:tplc="0422001B" w:tentative="1">
      <w:start w:val="1"/>
      <w:numFmt w:val="lowerRoman"/>
      <w:lvlText w:val="%9."/>
      <w:lvlJc w:val="right"/>
      <w:pPr>
        <w:ind w:left="6247" w:hanging="180"/>
      </w:pPr>
      <w:rPr>
        <w:rFonts w:cs="Times New Roman"/>
      </w:rPr>
    </w:lvl>
  </w:abstractNum>
  <w:abstractNum w:abstractNumId="11">
    <w:nsid w:val="5C7C3EB8"/>
    <w:multiLevelType w:val="multilevel"/>
    <w:tmpl w:val="D7FEBEC0"/>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2">
    <w:nsid w:val="6A6E4C54"/>
    <w:multiLevelType w:val="multilevel"/>
    <w:tmpl w:val="CE089A7A"/>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nsid w:val="6C7E6F5E"/>
    <w:multiLevelType w:val="hybridMultilevel"/>
    <w:tmpl w:val="2CBC7134"/>
    <w:lvl w:ilvl="0" w:tplc="6C184958">
      <w:start w:val="1"/>
      <w:numFmt w:val="decimal"/>
      <w:lvlText w:val="%1)"/>
      <w:lvlJc w:val="left"/>
      <w:pPr>
        <w:ind w:left="383" w:hanging="360"/>
      </w:pPr>
      <w:rPr>
        <w:rFonts w:ascii="Times New Roman" w:hAnsi="Times New Roman" w:cs="Times New Roman" w:hint="default"/>
        <w:color w:val="000000"/>
      </w:rPr>
    </w:lvl>
    <w:lvl w:ilvl="1" w:tplc="04220019" w:tentative="1">
      <w:start w:val="1"/>
      <w:numFmt w:val="lowerLetter"/>
      <w:lvlText w:val="%2."/>
      <w:lvlJc w:val="left"/>
      <w:pPr>
        <w:ind w:left="1103" w:hanging="360"/>
      </w:pPr>
      <w:rPr>
        <w:rFonts w:cs="Times New Roman"/>
      </w:rPr>
    </w:lvl>
    <w:lvl w:ilvl="2" w:tplc="0422001B" w:tentative="1">
      <w:start w:val="1"/>
      <w:numFmt w:val="lowerRoman"/>
      <w:lvlText w:val="%3."/>
      <w:lvlJc w:val="right"/>
      <w:pPr>
        <w:ind w:left="1823" w:hanging="180"/>
      </w:pPr>
      <w:rPr>
        <w:rFonts w:cs="Times New Roman"/>
      </w:rPr>
    </w:lvl>
    <w:lvl w:ilvl="3" w:tplc="0422000F" w:tentative="1">
      <w:start w:val="1"/>
      <w:numFmt w:val="decimal"/>
      <w:lvlText w:val="%4."/>
      <w:lvlJc w:val="left"/>
      <w:pPr>
        <w:ind w:left="2543" w:hanging="360"/>
      </w:pPr>
      <w:rPr>
        <w:rFonts w:cs="Times New Roman"/>
      </w:rPr>
    </w:lvl>
    <w:lvl w:ilvl="4" w:tplc="04220019" w:tentative="1">
      <w:start w:val="1"/>
      <w:numFmt w:val="lowerLetter"/>
      <w:lvlText w:val="%5."/>
      <w:lvlJc w:val="left"/>
      <w:pPr>
        <w:ind w:left="3263" w:hanging="360"/>
      </w:pPr>
      <w:rPr>
        <w:rFonts w:cs="Times New Roman"/>
      </w:rPr>
    </w:lvl>
    <w:lvl w:ilvl="5" w:tplc="0422001B" w:tentative="1">
      <w:start w:val="1"/>
      <w:numFmt w:val="lowerRoman"/>
      <w:lvlText w:val="%6."/>
      <w:lvlJc w:val="right"/>
      <w:pPr>
        <w:ind w:left="3983" w:hanging="180"/>
      </w:pPr>
      <w:rPr>
        <w:rFonts w:cs="Times New Roman"/>
      </w:rPr>
    </w:lvl>
    <w:lvl w:ilvl="6" w:tplc="0422000F" w:tentative="1">
      <w:start w:val="1"/>
      <w:numFmt w:val="decimal"/>
      <w:lvlText w:val="%7."/>
      <w:lvlJc w:val="left"/>
      <w:pPr>
        <w:ind w:left="4703" w:hanging="360"/>
      </w:pPr>
      <w:rPr>
        <w:rFonts w:cs="Times New Roman"/>
      </w:rPr>
    </w:lvl>
    <w:lvl w:ilvl="7" w:tplc="04220019" w:tentative="1">
      <w:start w:val="1"/>
      <w:numFmt w:val="lowerLetter"/>
      <w:lvlText w:val="%8."/>
      <w:lvlJc w:val="left"/>
      <w:pPr>
        <w:ind w:left="5423" w:hanging="360"/>
      </w:pPr>
      <w:rPr>
        <w:rFonts w:cs="Times New Roman"/>
      </w:rPr>
    </w:lvl>
    <w:lvl w:ilvl="8" w:tplc="0422001B" w:tentative="1">
      <w:start w:val="1"/>
      <w:numFmt w:val="lowerRoman"/>
      <w:lvlText w:val="%9."/>
      <w:lvlJc w:val="right"/>
      <w:pPr>
        <w:ind w:left="6143" w:hanging="180"/>
      </w:pPr>
      <w:rPr>
        <w:rFonts w:cs="Times New Roman"/>
      </w:rPr>
    </w:lvl>
  </w:abstractNum>
  <w:num w:numId="1">
    <w:abstractNumId w:val="6"/>
  </w:num>
  <w:num w:numId="2">
    <w:abstractNumId w:val="1"/>
  </w:num>
  <w:num w:numId="3">
    <w:abstractNumId w:val="4"/>
  </w:num>
  <w:num w:numId="4">
    <w:abstractNumId w:val="12"/>
  </w:num>
  <w:num w:numId="5">
    <w:abstractNumId w:val="11"/>
  </w:num>
  <w:num w:numId="6">
    <w:abstractNumId w:val="7"/>
  </w:num>
  <w:num w:numId="7">
    <w:abstractNumId w:val="5"/>
  </w:num>
  <w:num w:numId="8">
    <w:abstractNumId w:val="0"/>
  </w:num>
  <w:num w:numId="9">
    <w:abstractNumId w:val="13"/>
  </w:num>
  <w:num w:numId="10">
    <w:abstractNumId w:val="10"/>
  </w:num>
  <w:num w:numId="11">
    <w:abstractNumId w:val="9"/>
  </w:num>
  <w:num w:numId="12">
    <w:abstractNumId w:val="8"/>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87"/>
    <w:rsid w:val="00002D8C"/>
    <w:rsid w:val="000475DC"/>
    <w:rsid w:val="00093F3A"/>
    <w:rsid w:val="000A356D"/>
    <w:rsid w:val="000F3FFD"/>
    <w:rsid w:val="0014534F"/>
    <w:rsid w:val="00173499"/>
    <w:rsid w:val="001737B2"/>
    <w:rsid w:val="00187EB8"/>
    <w:rsid w:val="001E1D13"/>
    <w:rsid w:val="002179B2"/>
    <w:rsid w:val="002426F7"/>
    <w:rsid w:val="00290824"/>
    <w:rsid w:val="002D13AA"/>
    <w:rsid w:val="002E2473"/>
    <w:rsid w:val="003061B7"/>
    <w:rsid w:val="003075AA"/>
    <w:rsid w:val="00343F76"/>
    <w:rsid w:val="0035242A"/>
    <w:rsid w:val="00366882"/>
    <w:rsid w:val="003801B6"/>
    <w:rsid w:val="00396CFD"/>
    <w:rsid w:val="00466FCD"/>
    <w:rsid w:val="004D667E"/>
    <w:rsid w:val="0052152C"/>
    <w:rsid w:val="00564311"/>
    <w:rsid w:val="00581C19"/>
    <w:rsid w:val="0058596C"/>
    <w:rsid w:val="00592514"/>
    <w:rsid w:val="005C6D08"/>
    <w:rsid w:val="005F298B"/>
    <w:rsid w:val="00600543"/>
    <w:rsid w:val="006416BA"/>
    <w:rsid w:val="00654761"/>
    <w:rsid w:val="00706981"/>
    <w:rsid w:val="0076368C"/>
    <w:rsid w:val="007B18B9"/>
    <w:rsid w:val="00814089"/>
    <w:rsid w:val="00867412"/>
    <w:rsid w:val="008A37A5"/>
    <w:rsid w:val="008A4070"/>
    <w:rsid w:val="008C0795"/>
    <w:rsid w:val="008D79DB"/>
    <w:rsid w:val="00951D1C"/>
    <w:rsid w:val="009705C8"/>
    <w:rsid w:val="00972B00"/>
    <w:rsid w:val="00983EF1"/>
    <w:rsid w:val="009A371D"/>
    <w:rsid w:val="009E0E89"/>
    <w:rsid w:val="00A57423"/>
    <w:rsid w:val="00A8205D"/>
    <w:rsid w:val="00AA1FBE"/>
    <w:rsid w:val="00AA404D"/>
    <w:rsid w:val="00AC42B0"/>
    <w:rsid w:val="00AE6972"/>
    <w:rsid w:val="00B46941"/>
    <w:rsid w:val="00BC39FD"/>
    <w:rsid w:val="00BC4519"/>
    <w:rsid w:val="00BD1318"/>
    <w:rsid w:val="00C0611B"/>
    <w:rsid w:val="00C25308"/>
    <w:rsid w:val="00C35143"/>
    <w:rsid w:val="00C82080"/>
    <w:rsid w:val="00C87F29"/>
    <w:rsid w:val="00CB7EBB"/>
    <w:rsid w:val="00CC7848"/>
    <w:rsid w:val="00CE36B6"/>
    <w:rsid w:val="00D0026F"/>
    <w:rsid w:val="00D37741"/>
    <w:rsid w:val="00D46F36"/>
    <w:rsid w:val="00D5707B"/>
    <w:rsid w:val="00D84CA1"/>
    <w:rsid w:val="00DA182A"/>
    <w:rsid w:val="00DD6101"/>
    <w:rsid w:val="00DE0EBB"/>
    <w:rsid w:val="00E04887"/>
    <w:rsid w:val="00E10E67"/>
    <w:rsid w:val="00E21374"/>
    <w:rsid w:val="00E326AC"/>
    <w:rsid w:val="00E36342"/>
    <w:rsid w:val="00E91B39"/>
    <w:rsid w:val="00EA2FDD"/>
    <w:rsid w:val="00EF249E"/>
    <w:rsid w:val="00FA1870"/>
    <w:rsid w:val="00FA7E63"/>
    <w:rsid w:val="00FB0162"/>
    <w:rsid w:val="00FB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9D3A99-CFEF-424B-AD76-0A58632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089"/>
    <w:pPr>
      <w:ind w:firstLine="709"/>
      <w:jc w:val="both"/>
    </w:pPr>
    <w:rPr>
      <w:sz w:val="28"/>
      <w:szCs w:val="28"/>
      <w:lang w:val="uk-UA" w:eastAsia="uk-UA"/>
    </w:rPr>
  </w:style>
  <w:style w:type="paragraph" w:styleId="1">
    <w:name w:val="heading 1"/>
    <w:basedOn w:val="a"/>
    <w:next w:val="a"/>
    <w:link w:val="10"/>
    <w:uiPriority w:val="99"/>
    <w:qFormat/>
    <w:rsid w:val="00814089"/>
    <w:pPr>
      <w:keepNext/>
      <w:keepLines/>
      <w:spacing w:before="480" w:after="120"/>
      <w:outlineLvl w:val="0"/>
    </w:pPr>
    <w:rPr>
      <w:b/>
      <w:sz w:val="48"/>
      <w:szCs w:val="48"/>
    </w:rPr>
  </w:style>
  <w:style w:type="paragraph" w:styleId="2">
    <w:name w:val="heading 2"/>
    <w:basedOn w:val="a"/>
    <w:next w:val="a"/>
    <w:link w:val="20"/>
    <w:uiPriority w:val="99"/>
    <w:qFormat/>
    <w:rsid w:val="00814089"/>
    <w:pPr>
      <w:ind w:firstLine="0"/>
      <w:jc w:val="left"/>
      <w:outlineLvl w:val="1"/>
    </w:pPr>
    <w:rPr>
      <w:b/>
      <w:sz w:val="36"/>
      <w:szCs w:val="36"/>
    </w:rPr>
  </w:style>
  <w:style w:type="paragraph" w:styleId="3">
    <w:name w:val="heading 3"/>
    <w:basedOn w:val="a"/>
    <w:next w:val="a"/>
    <w:link w:val="30"/>
    <w:uiPriority w:val="99"/>
    <w:qFormat/>
    <w:rsid w:val="00814089"/>
    <w:pPr>
      <w:keepNext/>
      <w:keepLines/>
      <w:spacing w:before="280" w:after="80"/>
      <w:outlineLvl w:val="2"/>
    </w:pPr>
    <w:rPr>
      <w:b/>
    </w:rPr>
  </w:style>
  <w:style w:type="paragraph" w:styleId="4">
    <w:name w:val="heading 4"/>
    <w:basedOn w:val="a"/>
    <w:next w:val="a"/>
    <w:link w:val="40"/>
    <w:uiPriority w:val="99"/>
    <w:qFormat/>
    <w:rsid w:val="00814089"/>
    <w:pPr>
      <w:keepNext/>
      <w:keepLines/>
      <w:spacing w:before="240" w:after="40"/>
      <w:outlineLvl w:val="3"/>
    </w:pPr>
    <w:rPr>
      <w:b/>
      <w:sz w:val="24"/>
      <w:szCs w:val="24"/>
    </w:rPr>
  </w:style>
  <w:style w:type="paragraph" w:styleId="5">
    <w:name w:val="heading 5"/>
    <w:basedOn w:val="a"/>
    <w:next w:val="a"/>
    <w:link w:val="50"/>
    <w:uiPriority w:val="99"/>
    <w:qFormat/>
    <w:rsid w:val="00814089"/>
    <w:pPr>
      <w:keepNext/>
      <w:keepLines/>
      <w:spacing w:before="220" w:after="40"/>
      <w:outlineLvl w:val="4"/>
    </w:pPr>
    <w:rPr>
      <w:b/>
      <w:sz w:val="22"/>
      <w:szCs w:val="22"/>
    </w:rPr>
  </w:style>
  <w:style w:type="paragraph" w:styleId="6">
    <w:name w:val="heading 6"/>
    <w:basedOn w:val="a"/>
    <w:next w:val="a"/>
    <w:link w:val="60"/>
    <w:uiPriority w:val="99"/>
    <w:qFormat/>
    <w:rsid w:val="0081408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6D08"/>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5C6D08"/>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5C6D08"/>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5C6D08"/>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5C6D08"/>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5C6D08"/>
    <w:rPr>
      <w:rFonts w:ascii="Calibri" w:hAnsi="Calibri" w:cs="Times New Roman"/>
      <w:b/>
      <w:bCs/>
      <w:lang w:val="uk-UA" w:eastAsia="uk-UA"/>
    </w:rPr>
  </w:style>
  <w:style w:type="table" w:customStyle="1" w:styleId="TableNormal1">
    <w:name w:val="Table Normal1"/>
    <w:uiPriority w:val="99"/>
    <w:rsid w:val="00814089"/>
    <w:pPr>
      <w:ind w:firstLine="709"/>
      <w:jc w:val="both"/>
    </w:pPr>
    <w:rPr>
      <w:sz w:val="28"/>
      <w:szCs w:val="28"/>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814089"/>
    <w:pPr>
      <w:keepNext/>
      <w:keepLines/>
      <w:spacing w:before="480" w:after="120"/>
    </w:pPr>
    <w:rPr>
      <w:b/>
      <w:sz w:val="72"/>
      <w:szCs w:val="72"/>
    </w:rPr>
  </w:style>
  <w:style w:type="character" w:customStyle="1" w:styleId="a4">
    <w:name w:val="Название Знак"/>
    <w:basedOn w:val="a0"/>
    <w:link w:val="a3"/>
    <w:uiPriority w:val="99"/>
    <w:locked/>
    <w:rsid w:val="005C6D08"/>
    <w:rPr>
      <w:rFonts w:ascii="Cambria" w:hAnsi="Cambria" w:cs="Times New Roman"/>
      <w:b/>
      <w:bCs/>
      <w:kern w:val="28"/>
      <w:sz w:val="32"/>
      <w:szCs w:val="32"/>
      <w:lang w:val="uk-UA" w:eastAsia="uk-UA"/>
    </w:rPr>
  </w:style>
  <w:style w:type="table" w:customStyle="1" w:styleId="TableNormal2">
    <w:name w:val="Table Normal2"/>
    <w:uiPriority w:val="99"/>
    <w:rsid w:val="00814089"/>
    <w:pPr>
      <w:ind w:firstLine="709"/>
      <w:jc w:val="both"/>
    </w:pPr>
    <w:rPr>
      <w:sz w:val="28"/>
      <w:szCs w:val="28"/>
      <w:lang w:val="uk-UA" w:eastAsia="uk-UA"/>
    </w:rPr>
    <w:tblPr>
      <w:tblCellMar>
        <w:top w:w="0" w:type="dxa"/>
        <w:left w:w="0" w:type="dxa"/>
        <w:bottom w:w="0" w:type="dxa"/>
        <w:right w:w="0" w:type="dxa"/>
      </w:tblCellMar>
    </w:tblPr>
  </w:style>
  <w:style w:type="table" w:customStyle="1" w:styleId="TableNormal3">
    <w:name w:val="Table Normal3"/>
    <w:uiPriority w:val="99"/>
    <w:rsid w:val="00814089"/>
    <w:pPr>
      <w:ind w:firstLine="709"/>
      <w:jc w:val="both"/>
    </w:pPr>
    <w:rPr>
      <w:sz w:val="28"/>
      <w:szCs w:val="28"/>
      <w:lang w:val="uk-UA" w:eastAsia="uk-UA"/>
    </w:rPr>
    <w:tblPr>
      <w:tblCellMar>
        <w:top w:w="0" w:type="dxa"/>
        <w:left w:w="0" w:type="dxa"/>
        <w:bottom w:w="0" w:type="dxa"/>
        <w:right w:w="0" w:type="dxa"/>
      </w:tblCellMar>
    </w:tblPr>
  </w:style>
  <w:style w:type="paragraph" w:styleId="a5">
    <w:name w:val="Subtitle"/>
    <w:basedOn w:val="a"/>
    <w:next w:val="a"/>
    <w:link w:val="a6"/>
    <w:uiPriority w:val="99"/>
    <w:qFormat/>
    <w:rsid w:val="00814089"/>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99"/>
    <w:locked/>
    <w:rsid w:val="005C6D08"/>
    <w:rPr>
      <w:rFonts w:ascii="Cambria" w:hAnsi="Cambria" w:cs="Times New Roman"/>
      <w:sz w:val="24"/>
      <w:szCs w:val="24"/>
      <w:lang w:val="uk-UA" w:eastAsia="uk-UA"/>
    </w:rPr>
  </w:style>
  <w:style w:type="table" w:customStyle="1" w:styleId="a7">
    <w:name w:val="Стиль"/>
    <w:basedOn w:val="TableNormal3"/>
    <w:uiPriority w:val="99"/>
    <w:rsid w:val="00814089"/>
    <w:tblPr>
      <w:tblStyleRowBandSize w:val="1"/>
      <w:tblStyleColBandSize w:val="1"/>
      <w:tblCellMar>
        <w:top w:w="0" w:type="dxa"/>
        <w:left w:w="115" w:type="dxa"/>
        <w:bottom w:w="0" w:type="dxa"/>
        <w:right w:w="115" w:type="dxa"/>
      </w:tblCellMar>
    </w:tblPr>
  </w:style>
  <w:style w:type="paragraph" w:styleId="a8">
    <w:name w:val="header"/>
    <w:basedOn w:val="a"/>
    <w:link w:val="a9"/>
    <w:uiPriority w:val="99"/>
    <w:rsid w:val="00972B00"/>
    <w:pPr>
      <w:tabs>
        <w:tab w:val="center" w:pos="4677"/>
        <w:tab w:val="right" w:pos="9355"/>
      </w:tabs>
    </w:pPr>
  </w:style>
  <w:style w:type="character" w:customStyle="1" w:styleId="a9">
    <w:name w:val="Верхний колонтитул Знак"/>
    <w:basedOn w:val="a0"/>
    <w:link w:val="a8"/>
    <w:uiPriority w:val="99"/>
    <w:locked/>
    <w:rsid w:val="00972B00"/>
    <w:rPr>
      <w:rFonts w:cs="Times New Roman"/>
    </w:rPr>
  </w:style>
  <w:style w:type="paragraph" w:styleId="aa">
    <w:name w:val="footer"/>
    <w:basedOn w:val="a"/>
    <w:link w:val="ab"/>
    <w:uiPriority w:val="99"/>
    <w:rsid w:val="00972B00"/>
    <w:pPr>
      <w:tabs>
        <w:tab w:val="center" w:pos="4677"/>
        <w:tab w:val="right" w:pos="9355"/>
      </w:tabs>
    </w:pPr>
  </w:style>
  <w:style w:type="character" w:customStyle="1" w:styleId="ab">
    <w:name w:val="Нижний колонтитул Знак"/>
    <w:basedOn w:val="a0"/>
    <w:link w:val="aa"/>
    <w:uiPriority w:val="99"/>
    <w:locked/>
    <w:rsid w:val="00972B00"/>
    <w:rPr>
      <w:rFonts w:cs="Times New Roman"/>
    </w:rPr>
  </w:style>
  <w:style w:type="paragraph" w:styleId="ac">
    <w:name w:val="Balloon Text"/>
    <w:basedOn w:val="a"/>
    <w:link w:val="ad"/>
    <w:uiPriority w:val="99"/>
    <w:semiHidden/>
    <w:rsid w:val="00972B00"/>
    <w:rPr>
      <w:rFonts w:ascii="Segoe UI" w:hAnsi="Segoe UI" w:cs="Segoe UI"/>
      <w:sz w:val="18"/>
      <w:szCs w:val="18"/>
    </w:rPr>
  </w:style>
  <w:style w:type="character" w:customStyle="1" w:styleId="ad">
    <w:name w:val="Текст выноски Знак"/>
    <w:basedOn w:val="a0"/>
    <w:link w:val="ac"/>
    <w:uiPriority w:val="99"/>
    <w:semiHidden/>
    <w:locked/>
    <w:rsid w:val="00972B00"/>
    <w:rPr>
      <w:rFonts w:ascii="Segoe UI" w:hAnsi="Segoe UI" w:cs="Segoe UI"/>
      <w:sz w:val="18"/>
      <w:szCs w:val="18"/>
    </w:rPr>
  </w:style>
  <w:style w:type="table" w:customStyle="1" w:styleId="100">
    <w:name w:val="Стиль10"/>
    <w:basedOn w:val="TableNormal3"/>
    <w:uiPriority w:val="99"/>
    <w:rsid w:val="00814089"/>
    <w:tblPr>
      <w:tblStyleRowBandSize w:val="1"/>
      <w:tblStyleColBandSize w:val="1"/>
      <w:tblCellMar>
        <w:top w:w="0" w:type="dxa"/>
        <w:left w:w="115" w:type="dxa"/>
        <w:bottom w:w="0" w:type="dxa"/>
        <w:right w:w="115" w:type="dxa"/>
      </w:tblCellMar>
    </w:tblPr>
  </w:style>
  <w:style w:type="table" w:customStyle="1" w:styleId="9">
    <w:name w:val="Стиль9"/>
    <w:basedOn w:val="TableNormal3"/>
    <w:uiPriority w:val="99"/>
    <w:rsid w:val="00814089"/>
    <w:tblPr>
      <w:tblStyleRowBandSize w:val="1"/>
      <w:tblStyleColBandSize w:val="1"/>
      <w:tblCellMar>
        <w:top w:w="0" w:type="dxa"/>
        <w:left w:w="115" w:type="dxa"/>
        <w:bottom w:w="0" w:type="dxa"/>
        <w:right w:w="115" w:type="dxa"/>
      </w:tblCellMar>
    </w:tblPr>
  </w:style>
  <w:style w:type="table" w:customStyle="1" w:styleId="8">
    <w:name w:val="Стиль8"/>
    <w:basedOn w:val="TableNormal3"/>
    <w:uiPriority w:val="99"/>
    <w:rsid w:val="00814089"/>
    <w:tblPr>
      <w:tblStyleRowBandSize w:val="1"/>
      <w:tblStyleColBandSize w:val="1"/>
      <w:tblCellMar>
        <w:top w:w="0" w:type="dxa"/>
        <w:left w:w="115" w:type="dxa"/>
        <w:bottom w:w="0" w:type="dxa"/>
        <w:right w:w="115" w:type="dxa"/>
      </w:tblCellMar>
    </w:tblPr>
  </w:style>
  <w:style w:type="table" w:customStyle="1" w:styleId="7">
    <w:name w:val="Стиль7"/>
    <w:basedOn w:val="TableNormal3"/>
    <w:uiPriority w:val="99"/>
    <w:rsid w:val="00814089"/>
    <w:tblPr>
      <w:tblStyleRowBandSize w:val="1"/>
      <w:tblStyleColBandSize w:val="1"/>
      <w:tblCellMar>
        <w:top w:w="0" w:type="dxa"/>
        <w:left w:w="115" w:type="dxa"/>
        <w:bottom w:w="0" w:type="dxa"/>
        <w:right w:w="115" w:type="dxa"/>
      </w:tblCellMar>
    </w:tblPr>
  </w:style>
  <w:style w:type="paragraph" w:styleId="ae">
    <w:name w:val="annotation text"/>
    <w:basedOn w:val="a"/>
    <w:link w:val="af"/>
    <w:uiPriority w:val="99"/>
    <w:semiHidden/>
    <w:rsid w:val="00814089"/>
    <w:rPr>
      <w:sz w:val="20"/>
      <w:szCs w:val="20"/>
    </w:rPr>
  </w:style>
  <w:style w:type="character" w:customStyle="1" w:styleId="af">
    <w:name w:val="Текст примечания Знак"/>
    <w:basedOn w:val="a0"/>
    <w:link w:val="ae"/>
    <w:uiPriority w:val="99"/>
    <w:semiHidden/>
    <w:locked/>
    <w:rsid w:val="00814089"/>
    <w:rPr>
      <w:rFonts w:cs="Times New Roman"/>
      <w:sz w:val="20"/>
      <w:szCs w:val="20"/>
    </w:rPr>
  </w:style>
  <w:style w:type="character" w:styleId="af0">
    <w:name w:val="annotation reference"/>
    <w:basedOn w:val="a0"/>
    <w:uiPriority w:val="99"/>
    <w:semiHidden/>
    <w:rsid w:val="00814089"/>
    <w:rPr>
      <w:rFonts w:cs="Times New Roman"/>
      <w:sz w:val="16"/>
      <w:szCs w:val="16"/>
    </w:rPr>
  </w:style>
  <w:style w:type="paragraph" w:styleId="af1">
    <w:name w:val="annotation subject"/>
    <w:basedOn w:val="ae"/>
    <w:next w:val="ae"/>
    <w:link w:val="af2"/>
    <w:uiPriority w:val="99"/>
    <w:semiHidden/>
    <w:rsid w:val="00972B00"/>
    <w:rPr>
      <w:b/>
      <w:bCs/>
    </w:rPr>
  </w:style>
  <w:style w:type="character" w:customStyle="1" w:styleId="af2">
    <w:name w:val="Тема примечания Знак"/>
    <w:basedOn w:val="af"/>
    <w:link w:val="af1"/>
    <w:uiPriority w:val="99"/>
    <w:semiHidden/>
    <w:locked/>
    <w:rsid w:val="00972B00"/>
    <w:rPr>
      <w:rFonts w:cs="Times New Roman"/>
      <w:b/>
      <w:bCs/>
      <w:sz w:val="20"/>
      <w:szCs w:val="20"/>
    </w:rPr>
  </w:style>
  <w:style w:type="table" w:customStyle="1" w:styleId="61">
    <w:name w:val="Стиль6"/>
    <w:basedOn w:val="TableNormal2"/>
    <w:uiPriority w:val="99"/>
    <w:rsid w:val="00814089"/>
    <w:tblPr>
      <w:tblStyleRowBandSize w:val="1"/>
      <w:tblStyleColBandSize w:val="1"/>
      <w:tblCellMar>
        <w:top w:w="0" w:type="dxa"/>
        <w:left w:w="115" w:type="dxa"/>
        <w:bottom w:w="0" w:type="dxa"/>
        <w:right w:w="115" w:type="dxa"/>
      </w:tblCellMar>
    </w:tblPr>
  </w:style>
  <w:style w:type="table" w:customStyle="1" w:styleId="51">
    <w:name w:val="Стиль5"/>
    <w:basedOn w:val="TableNormal2"/>
    <w:uiPriority w:val="99"/>
    <w:rsid w:val="00814089"/>
    <w:tblPr>
      <w:tblStyleRowBandSize w:val="1"/>
      <w:tblStyleColBandSize w:val="1"/>
      <w:tblCellMar>
        <w:top w:w="0" w:type="dxa"/>
        <w:left w:w="115" w:type="dxa"/>
        <w:bottom w:w="0" w:type="dxa"/>
        <w:right w:w="115" w:type="dxa"/>
      </w:tblCellMar>
    </w:tblPr>
  </w:style>
  <w:style w:type="table" w:customStyle="1" w:styleId="41">
    <w:name w:val="Стиль4"/>
    <w:basedOn w:val="TableNormal2"/>
    <w:uiPriority w:val="99"/>
    <w:rsid w:val="00814089"/>
    <w:tblPr>
      <w:tblStyleRowBandSize w:val="1"/>
      <w:tblStyleColBandSize w:val="1"/>
      <w:tblCellMar>
        <w:top w:w="0" w:type="dxa"/>
        <w:left w:w="115" w:type="dxa"/>
        <w:bottom w:w="0" w:type="dxa"/>
        <w:right w:w="115" w:type="dxa"/>
      </w:tblCellMar>
    </w:tblPr>
  </w:style>
  <w:style w:type="table" w:customStyle="1" w:styleId="31">
    <w:name w:val="Стиль3"/>
    <w:basedOn w:val="TableNormal2"/>
    <w:uiPriority w:val="99"/>
    <w:rsid w:val="00814089"/>
    <w:tblPr>
      <w:tblStyleRowBandSize w:val="1"/>
      <w:tblStyleColBandSize w:val="1"/>
      <w:tblCellMar>
        <w:top w:w="0" w:type="dxa"/>
        <w:left w:w="115" w:type="dxa"/>
        <w:bottom w:w="0" w:type="dxa"/>
        <w:right w:w="115" w:type="dxa"/>
      </w:tblCellMar>
    </w:tblPr>
  </w:style>
  <w:style w:type="table" w:customStyle="1" w:styleId="21">
    <w:name w:val="Стиль2"/>
    <w:basedOn w:val="TableNormal2"/>
    <w:uiPriority w:val="99"/>
    <w:rsid w:val="00814089"/>
    <w:tblPr>
      <w:tblStyleRowBandSize w:val="1"/>
      <w:tblStyleColBandSize w:val="1"/>
      <w:tblCellMar>
        <w:top w:w="0" w:type="dxa"/>
        <w:left w:w="115" w:type="dxa"/>
        <w:bottom w:w="0" w:type="dxa"/>
        <w:right w:w="115" w:type="dxa"/>
      </w:tblCellMar>
    </w:tblPr>
  </w:style>
  <w:style w:type="table" w:customStyle="1" w:styleId="11">
    <w:name w:val="Стиль1"/>
    <w:basedOn w:val="TableNormal2"/>
    <w:uiPriority w:val="99"/>
    <w:rsid w:val="00814089"/>
    <w:tblPr>
      <w:tblStyleRowBandSize w:val="1"/>
      <w:tblStyleColBandSize w:val="1"/>
      <w:tblCellMar>
        <w:top w:w="0" w:type="dxa"/>
        <w:left w:w="115" w:type="dxa"/>
        <w:bottom w:w="0" w:type="dxa"/>
        <w:right w:w="115" w:type="dxa"/>
      </w:tblCellMar>
    </w:tblPr>
  </w:style>
  <w:style w:type="character" w:customStyle="1" w:styleId="12">
    <w:name w:val="Основний текст + 12"/>
    <w:aliases w:val="5 pt"/>
    <w:basedOn w:val="a0"/>
    <w:uiPriority w:val="99"/>
    <w:rsid w:val="005F298B"/>
    <w:rPr>
      <w:rFonts w:ascii="Times New Roman" w:hAnsi="Times New Roman" w:cs="Times New Roman"/>
      <w:b/>
      <w:bCs/>
      <w:i/>
      <w:iCs/>
      <w:spacing w:val="0"/>
      <w:sz w:val="25"/>
      <w:szCs w:val="25"/>
      <w:lang w:bidi="ar-SA"/>
    </w:rPr>
  </w:style>
  <w:style w:type="paragraph" w:styleId="af3">
    <w:name w:val="List Paragraph"/>
    <w:basedOn w:val="a"/>
    <w:uiPriority w:val="99"/>
    <w:qFormat/>
    <w:rsid w:val="00A8205D"/>
    <w:pPr>
      <w:spacing w:after="160" w:line="259" w:lineRule="auto"/>
      <w:ind w:left="720" w:firstLine="0"/>
      <w:contextualSpacing/>
      <w:jc w:val="left"/>
    </w:pPr>
    <w:rPr>
      <w:rFonts w:ascii="Calibri" w:hAnsi="Calibri"/>
      <w:sz w:val="22"/>
      <w:szCs w:val="22"/>
      <w:lang w:eastAsia="en-US"/>
    </w:rPr>
  </w:style>
  <w:style w:type="paragraph" w:customStyle="1" w:styleId="rvps2">
    <w:name w:val="rvps2"/>
    <w:basedOn w:val="a"/>
    <w:uiPriority w:val="99"/>
    <w:rsid w:val="00C25308"/>
    <w:pPr>
      <w:spacing w:before="100" w:beforeAutospacing="1" w:after="100" w:afterAutospacing="1"/>
      <w:ind w:firstLine="0"/>
      <w:jc w:val="left"/>
    </w:pPr>
    <w:rPr>
      <w:sz w:val="24"/>
      <w:szCs w:val="24"/>
      <w:lang w:val="ru-RU" w:eastAsia="ru-RU"/>
    </w:rPr>
  </w:style>
  <w:style w:type="paragraph" w:styleId="af4">
    <w:name w:val="Normal (Web)"/>
    <w:basedOn w:val="a"/>
    <w:rsid w:val="00C25308"/>
    <w:pPr>
      <w:spacing w:before="100" w:beforeAutospacing="1" w:after="100" w:afterAutospacing="1"/>
      <w:ind w:firstLine="0"/>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arch.ligazakon.ua/l_doc2.nsf/link1/KP1708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1817</Words>
  <Characters>13400</Characters>
  <Application>Microsoft Office Word</Application>
  <DocSecurity>0</DocSecurity>
  <Lines>111</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Тимченко</dc:creator>
  <cp:keywords/>
  <dc:description/>
  <cp:lastModifiedBy>Таня</cp:lastModifiedBy>
  <cp:revision>8</cp:revision>
  <cp:lastPrinted>2021-04-05T13:25:00Z</cp:lastPrinted>
  <dcterms:created xsi:type="dcterms:W3CDTF">2021-05-11T12:08:00Z</dcterms:created>
  <dcterms:modified xsi:type="dcterms:W3CDTF">2021-05-19T08:57:00Z</dcterms:modified>
</cp:coreProperties>
</file>